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5" w:rsidRDefault="00297DEE" w:rsidP="0029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54750" cy="8600280"/>
            <wp:effectExtent l="19050" t="0" r="0" b="0"/>
            <wp:docPr id="1" name="Рисунок 1" descr="C:\Users\1\Pictures\2021-04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4-12 1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41" cy="86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4F3985" w:rsidRDefault="004F3985" w:rsidP="0062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F3985" w:rsidRDefault="004F3985" w:rsidP="0062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E1B9F" w:rsidRDefault="000E1B9F" w:rsidP="0062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24088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624088" w:rsidRPr="00624088" w:rsidRDefault="00624088" w:rsidP="0062408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628"/>
      </w:tblGrid>
      <w:tr w:rsidR="000E1B9F" w:rsidRPr="004F3985" w:rsidTr="004F3985">
        <w:trPr>
          <w:trHeight w:val="426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Наименование образовательной организации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 xml:space="preserve">Муниципальное бюджетное дошкольное образовательное учреждение «Екимовский детский сад» муниципального образования – Рязанский муниципальный район Рязанской области </w:t>
            </w:r>
            <w:r w:rsidR="004F3985" w:rsidRPr="004F3985">
              <w:rPr>
                <w:rFonts w:ascii="Times New Roman" w:hAnsi="Times New Roman" w:cs="Times New Roman"/>
                <w:sz w:val="22"/>
              </w:rPr>
              <w:t>(</w:t>
            </w:r>
            <w:r w:rsidRPr="004F3985">
              <w:rPr>
                <w:rFonts w:ascii="Times New Roman" w:hAnsi="Times New Roman" w:cs="Times New Roman"/>
                <w:sz w:val="22"/>
              </w:rPr>
              <w:t>МБДОУ «Екимовский детский сад»</w:t>
            </w:r>
            <w:r w:rsidR="004F3985" w:rsidRPr="004F3985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0E1B9F" w:rsidRPr="004F3985" w:rsidTr="004F3985">
        <w:trPr>
          <w:trHeight w:val="426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Руководитель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Свирина Ольга Александровна</w:t>
            </w:r>
          </w:p>
        </w:tc>
      </w:tr>
      <w:tr w:rsidR="000E1B9F" w:rsidRPr="004F3985" w:rsidTr="004F3985">
        <w:trPr>
          <w:trHeight w:val="325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Адрес организации</w:t>
            </w:r>
          </w:p>
        </w:tc>
        <w:tc>
          <w:tcPr>
            <w:tcW w:w="3258" w:type="pct"/>
            <w:vAlign w:val="center"/>
            <w:hideMark/>
          </w:tcPr>
          <w:p w:rsidR="00AF7AA8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 xml:space="preserve">390546, </w:t>
            </w:r>
          </w:p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 xml:space="preserve">Рязанская область, Рязанский район, </w:t>
            </w:r>
            <w:proofErr w:type="spellStart"/>
            <w:r w:rsidRPr="004F3985">
              <w:rPr>
                <w:rFonts w:ascii="Times New Roman" w:hAnsi="Times New Roman" w:cs="Times New Roman"/>
                <w:sz w:val="22"/>
              </w:rPr>
              <w:t>с</w:t>
            </w:r>
            <w:proofErr w:type="gramStart"/>
            <w:r w:rsidRPr="004F3985">
              <w:rPr>
                <w:rFonts w:ascii="Times New Roman" w:hAnsi="Times New Roman" w:cs="Times New Roman"/>
                <w:sz w:val="22"/>
              </w:rPr>
              <w:t>.Е</w:t>
            </w:r>
            <w:proofErr w:type="gramEnd"/>
            <w:r w:rsidRPr="004F3985">
              <w:rPr>
                <w:rFonts w:ascii="Times New Roman" w:hAnsi="Times New Roman" w:cs="Times New Roman"/>
                <w:sz w:val="22"/>
              </w:rPr>
              <w:t>кимовка</w:t>
            </w:r>
            <w:proofErr w:type="spellEnd"/>
            <w:r w:rsidRPr="004F3985">
              <w:rPr>
                <w:rFonts w:ascii="Times New Roman" w:hAnsi="Times New Roman" w:cs="Times New Roman"/>
                <w:sz w:val="22"/>
              </w:rPr>
              <w:t>, д.9</w:t>
            </w:r>
          </w:p>
        </w:tc>
      </w:tr>
      <w:tr w:rsidR="000E1B9F" w:rsidRPr="004F3985" w:rsidTr="004F3985">
        <w:trPr>
          <w:trHeight w:val="325"/>
        </w:trPr>
        <w:tc>
          <w:tcPr>
            <w:tcW w:w="1742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8(4912) 37-88-11</w:t>
            </w:r>
          </w:p>
        </w:tc>
      </w:tr>
      <w:tr w:rsidR="000E1B9F" w:rsidRPr="004F3985" w:rsidTr="004F3985">
        <w:trPr>
          <w:trHeight w:val="281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  <w:lang w:val="en-US"/>
              </w:rPr>
              <w:t>ekimovka-sad@yandex.ru</w:t>
            </w:r>
          </w:p>
        </w:tc>
      </w:tr>
      <w:tr w:rsidR="000E1B9F" w:rsidRPr="004F3985" w:rsidTr="004F3985">
        <w:trPr>
          <w:trHeight w:val="281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Учредитель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DE3A8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Администрация муниципального образования – Рязанский муниципальный район Рязанской области</w:t>
            </w:r>
          </w:p>
        </w:tc>
      </w:tr>
      <w:tr w:rsidR="000E1B9F" w:rsidRPr="004F3985" w:rsidTr="004F3985">
        <w:trPr>
          <w:trHeight w:val="281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Дата создания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19</w:t>
            </w:r>
            <w:r w:rsidR="00081240" w:rsidRPr="004F3985">
              <w:rPr>
                <w:rFonts w:ascii="Times New Roman" w:hAnsi="Times New Roman" w:cs="Times New Roman"/>
                <w:sz w:val="22"/>
              </w:rPr>
              <w:t>7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5</w:t>
            </w:r>
            <w:r w:rsidRPr="004F398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0E1B9F" w:rsidRPr="004F3985" w:rsidTr="004F3985">
        <w:trPr>
          <w:trHeight w:val="281"/>
        </w:trPr>
        <w:tc>
          <w:tcPr>
            <w:tcW w:w="1742" w:type="pct"/>
            <w:vAlign w:val="center"/>
            <w:hideMark/>
          </w:tcPr>
          <w:p w:rsidR="000E1B9F" w:rsidRPr="004F3985" w:rsidRDefault="000E1B9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Лицензия</w:t>
            </w:r>
          </w:p>
        </w:tc>
        <w:tc>
          <w:tcPr>
            <w:tcW w:w="3258" w:type="pct"/>
            <w:vAlign w:val="center"/>
            <w:hideMark/>
          </w:tcPr>
          <w:p w:rsidR="000E1B9F" w:rsidRPr="004F3985" w:rsidRDefault="006925F7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О</w:t>
            </w:r>
            <w:r w:rsidR="00676C4C" w:rsidRPr="004F3985">
              <w:rPr>
                <w:rFonts w:ascii="Times New Roman" w:hAnsi="Times New Roman" w:cs="Times New Roman"/>
                <w:sz w:val="22"/>
              </w:rPr>
              <w:t xml:space="preserve">т 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01</w:t>
            </w:r>
            <w:r w:rsidR="00676C4C" w:rsidRPr="004F3985">
              <w:rPr>
                <w:rFonts w:ascii="Times New Roman" w:hAnsi="Times New Roman" w:cs="Times New Roman"/>
                <w:sz w:val="22"/>
              </w:rPr>
              <w:t>.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03</w:t>
            </w:r>
            <w:r w:rsidR="00676C4C" w:rsidRPr="004F3985">
              <w:rPr>
                <w:rFonts w:ascii="Times New Roman" w:hAnsi="Times New Roman" w:cs="Times New Roman"/>
                <w:sz w:val="22"/>
              </w:rPr>
              <w:t>.</w:t>
            </w:r>
            <w:r w:rsidR="000E1B9F" w:rsidRPr="004F3985">
              <w:rPr>
                <w:rFonts w:ascii="Times New Roman" w:hAnsi="Times New Roman" w:cs="Times New Roman"/>
                <w:sz w:val="22"/>
              </w:rPr>
              <w:t>201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3</w:t>
            </w:r>
            <w:r w:rsidR="00676C4C" w:rsidRPr="004F3985">
              <w:rPr>
                <w:rFonts w:ascii="Times New Roman" w:hAnsi="Times New Roman" w:cs="Times New Roman"/>
                <w:sz w:val="22"/>
              </w:rPr>
              <w:t xml:space="preserve"> № 1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5-1346</w:t>
            </w:r>
            <w:r w:rsidR="000E1B9F" w:rsidRPr="004F3985">
              <w:rPr>
                <w:rFonts w:ascii="Times New Roman" w:hAnsi="Times New Roman" w:cs="Times New Roman"/>
                <w:sz w:val="22"/>
              </w:rPr>
              <w:t>, серия 6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2</w:t>
            </w:r>
            <w:r w:rsidR="000E1B9F" w:rsidRPr="004F398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B2476" w:rsidRPr="004F3985">
              <w:rPr>
                <w:rFonts w:ascii="Times New Roman" w:hAnsi="Times New Roman" w:cs="Times New Roman"/>
                <w:sz w:val="22"/>
              </w:rPr>
              <w:t>Л01</w:t>
            </w:r>
          </w:p>
        </w:tc>
      </w:tr>
    </w:tbl>
    <w:p w:rsidR="00AF7AA8" w:rsidRPr="00624088" w:rsidRDefault="00AF7AA8" w:rsidP="006240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4F3985" w:rsidRDefault="008B2476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Муниципальное бюджетное дошкольное образовательное учреждение «Екимовский детский сад» муниципального образования – Рязанский муниципальный район Рязанской области </w:t>
      </w:r>
      <w:r w:rsidR="008D476A" w:rsidRPr="004F3985">
        <w:rPr>
          <w:rFonts w:ascii="Times New Roman" w:hAnsi="Times New Roman" w:cs="Times New Roman"/>
          <w:sz w:val="22"/>
        </w:rPr>
        <w:t xml:space="preserve">(далее –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8D476A" w:rsidRPr="004F3985">
        <w:rPr>
          <w:rFonts w:ascii="Times New Roman" w:hAnsi="Times New Roman" w:cs="Times New Roman"/>
          <w:sz w:val="22"/>
        </w:rPr>
        <w:t xml:space="preserve">) </w:t>
      </w:r>
      <w:r w:rsidR="001B1968" w:rsidRPr="004F3985">
        <w:rPr>
          <w:rFonts w:ascii="Times New Roman" w:hAnsi="Times New Roman" w:cs="Times New Roman"/>
          <w:sz w:val="22"/>
        </w:rPr>
        <w:t>расположен</w:t>
      </w:r>
      <w:r w:rsidR="00473E8D" w:rsidRPr="004F3985">
        <w:rPr>
          <w:rFonts w:ascii="Times New Roman" w:hAnsi="Times New Roman" w:cs="Times New Roman"/>
          <w:sz w:val="22"/>
        </w:rPr>
        <w:t xml:space="preserve"> в </w:t>
      </w:r>
      <w:r w:rsidRPr="004F3985">
        <w:rPr>
          <w:rFonts w:ascii="Times New Roman" w:hAnsi="Times New Roman" w:cs="Times New Roman"/>
          <w:sz w:val="22"/>
        </w:rPr>
        <w:t>сел</w:t>
      </w:r>
      <w:r w:rsidR="00473E8D" w:rsidRPr="004F3985">
        <w:rPr>
          <w:rFonts w:ascii="Times New Roman" w:hAnsi="Times New Roman" w:cs="Times New Roman"/>
          <w:sz w:val="22"/>
        </w:rPr>
        <w:t>е Екимовка.</w:t>
      </w:r>
      <w:r w:rsidR="001B1968" w:rsidRPr="004F3985">
        <w:rPr>
          <w:rFonts w:ascii="Times New Roman" w:hAnsi="Times New Roman" w:cs="Times New Roman"/>
          <w:sz w:val="22"/>
        </w:rPr>
        <w:t xml:space="preserve"> Здание </w:t>
      </w:r>
      <w:r w:rsidR="003C3FDC">
        <w:rPr>
          <w:rFonts w:ascii="Times New Roman" w:hAnsi="Times New Roman" w:cs="Times New Roman"/>
          <w:sz w:val="22"/>
        </w:rPr>
        <w:t>МБДОУ «Екимовский детский сад»</w:t>
      </w:r>
      <w:r w:rsidR="001B1968" w:rsidRPr="004F3985">
        <w:rPr>
          <w:rFonts w:ascii="Times New Roman" w:hAnsi="Times New Roman" w:cs="Times New Roman"/>
          <w:sz w:val="22"/>
        </w:rPr>
        <w:t xml:space="preserve"> построено по типовому проекту. Проектная наполняемость на 50 мест. Общая площадь здания </w:t>
      </w:r>
      <w:r w:rsidR="00473E8D" w:rsidRPr="004F3985">
        <w:rPr>
          <w:rFonts w:ascii="Times New Roman" w:hAnsi="Times New Roman" w:cs="Times New Roman"/>
          <w:sz w:val="22"/>
        </w:rPr>
        <w:t>313,5</w:t>
      </w:r>
      <w:r w:rsidR="001B1968" w:rsidRPr="004F3985">
        <w:rPr>
          <w:rFonts w:ascii="Times New Roman" w:hAnsi="Times New Roman" w:cs="Times New Roman"/>
          <w:sz w:val="22"/>
        </w:rPr>
        <w:t xml:space="preserve"> кв.</w:t>
      </w:r>
      <w:r w:rsidR="00676C4C" w:rsidRPr="004F3985">
        <w:rPr>
          <w:rFonts w:ascii="Times New Roman" w:hAnsi="Times New Roman" w:cs="Times New Roman"/>
          <w:sz w:val="22"/>
        </w:rPr>
        <w:t> </w:t>
      </w:r>
      <w:r w:rsidR="001B1968" w:rsidRPr="004F3985">
        <w:rPr>
          <w:rFonts w:ascii="Times New Roman" w:hAnsi="Times New Roman" w:cs="Times New Roman"/>
          <w:sz w:val="22"/>
        </w:rPr>
        <w:t>м, из них площадь помещений, используемых непосредственно для нужд образовательного процесса</w:t>
      </w:r>
      <w:r w:rsidR="00676C4C" w:rsidRPr="004F3985">
        <w:rPr>
          <w:rFonts w:ascii="Times New Roman" w:hAnsi="Times New Roman" w:cs="Times New Roman"/>
          <w:sz w:val="22"/>
        </w:rPr>
        <w:t>,</w:t>
      </w:r>
      <w:r w:rsidR="00473E8D" w:rsidRPr="004F3985">
        <w:rPr>
          <w:rFonts w:ascii="Times New Roman" w:hAnsi="Times New Roman" w:cs="Times New Roman"/>
          <w:sz w:val="22"/>
        </w:rPr>
        <w:t xml:space="preserve"> 296</w:t>
      </w:r>
      <w:r w:rsidR="001B1968" w:rsidRPr="004F3985">
        <w:rPr>
          <w:rFonts w:ascii="Times New Roman" w:hAnsi="Times New Roman" w:cs="Times New Roman"/>
          <w:sz w:val="22"/>
        </w:rPr>
        <w:t xml:space="preserve"> кв.</w:t>
      </w:r>
      <w:r w:rsidR="00676C4C" w:rsidRPr="004F3985">
        <w:rPr>
          <w:rFonts w:ascii="Times New Roman" w:hAnsi="Times New Roman" w:cs="Times New Roman"/>
          <w:sz w:val="22"/>
        </w:rPr>
        <w:t> </w:t>
      </w:r>
      <w:r w:rsidR="001B1968" w:rsidRPr="004F3985">
        <w:rPr>
          <w:rFonts w:ascii="Times New Roman" w:hAnsi="Times New Roman" w:cs="Times New Roman"/>
          <w:sz w:val="22"/>
        </w:rPr>
        <w:t>м.</w:t>
      </w:r>
    </w:p>
    <w:p w:rsidR="00AF7AA8" w:rsidRPr="004F3985" w:rsidRDefault="00AF7AA8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  <w:vertAlign w:val="superscript"/>
        </w:rPr>
      </w:pPr>
    </w:p>
    <w:p w:rsidR="00892C25" w:rsidRPr="004F3985" w:rsidRDefault="007C42C4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Цель деятельности </w:t>
      </w:r>
      <w:r w:rsidR="00627712" w:rsidRPr="004F3985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1B1968" w:rsidRPr="004F3985">
        <w:rPr>
          <w:rFonts w:ascii="Times New Roman" w:hAnsi="Times New Roman" w:cs="Times New Roman"/>
          <w:sz w:val="22"/>
        </w:rPr>
        <w:t>–</w:t>
      </w:r>
      <w:r w:rsidRPr="004F3985">
        <w:rPr>
          <w:rFonts w:ascii="Times New Roman" w:hAnsi="Times New Roman" w:cs="Times New Roman"/>
          <w:sz w:val="22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AF7AA8" w:rsidRPr="004F3985" w:rsidRDefault="00AF7AA8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</w:p>
    <w:p w:rsidR="00892C25" w:rsidRPr="004F3985" w:rsidRDefault="007C42C4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Предметом деятельности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AF7AA8" w:rsidRPr="004F3985">
        <w:rPr>
          <w:rFonts w:ascii="Times New Roman" w:hAnsi="Times New Roman" w:cs="Times New Roman"/>
          <w:sz w:val="22"/>
        </w:rPr>
        <w:t xml:space="preserve"> </w:t>
      </w:r>
      <w:r w:rsidRPr="004F3985">
        <w:rPr>
          <w:rFonts w:ascii="Times New Roman" w:hAnsi="Times New Roman" w:cs="Times New Roman"/>
          <w:sz w:val="22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4F3985" w:rsidRDefault="001B1968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Режим работы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</w:p>
    <w:p w:rsidR="00892C25" w:rsidRPr="004F3985" w:rsidRDefault="001B1968" w:rsidP="004F39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Рабочая неделя – пятидневная, с понедельника по пятницу. Длительность пребывания детей в группах</w:t>
      </w:r>
      <w:r w:rsidR="00676C4C" w:rsidRPr="004F3985">
        <w:rPr>
          <w:rFonts w:ascii="Times New Roman" w:hAnsi="Times New Roman" w:cs="Times New Roman"/>
          <w:sz w:val="22"/>
        </w:rPr>
        <w:t xml:space="preserve"> </w:t>
      </w:r>
      <w:r w:rsidRPr="004F3985">
        <w:rPr>
          <w:rFonts w:ascii="Times New Roman" w:hAnsi="Times New Roman" w:cs="Times New Roman"/>
          <w:sz w:val="22"/>
        </w:rPr>
        <w:t xml:space="preserve">– </w:t>
      </w:r>
      <w:r w:rsidR="00473E8D" w:rsidRPr="004F3985">
        <w:rPr>
          <w:rFonts w:ascii="Times New Roman" w:hAnsi="Times New Roman" w:cs="Times New Roman"/>
          <w:sz w:val="22"/>
        </w:rPr>
        <w:t>10,5</w:t>
      </w:r>
      <w:r w:rsidRPr="004F3985">
        <w:rPr>
          <w:rFonts w:ascii="Times New Roman" w:hAnsi="Times New Roman" w:cs="Times New Roman"/>
          <w:sz w:val="22"/>
        </w:rPr>
        <w:t xml:space="preserve"> часов. Режим работы групп – с </w:t>
      </w:r>
      <w:r w:rsidR="00473E8D" w:rsidRPr="004F3985">
        <w:rPr>
          <w:rFonts w:ascii="Times New Roman" w:hAnsi="Times New Roman" w:cs="Times New Roman"/>
          <w:sz w:val="22"/>
        </w:rPr>
        <w:t>7</w:t>
      </w:r>
      <w:r w:rsidR="00676C4C" w:rsidRPr="004F3985">
        <w:rPr>
          <w:rFonts w:ascii="Times New Roman" w:hAnsi="Times New Roman" w:cs="Times New Roman"/>
          <w:sz w:val="22"/>
        </w:rPr>
        <w:t>:</w:t>
      </w:r>
      <w:r w:rsidR="00473E8D" w:rsidRPr="004F3985">
        <w:rPr>
          <w:rFonts w:ascii="Times New Roman" w:hAnsi="Times New Roman" w:cs="Times New Roman"/>
          <w:sz w:val="22"/>
        </w:rPr>
        <w:t>30</w:t>
      </w:r>
      <w:r w:rsidRPr="004F3985">
        <w:rPr>
          <w:rFonts w:ascii="Times New Roman" w:hAnsi="Times New Roman" w:cs="Times New Roman"/>
          <w:sz w:val="22"/>
        </w:rPr>
        <w:t xml:space="preserve"> до 18</w:t>
      </w:r>
      <w:r w:rsidR="00676C4C" w:rsidRPr="004F3985">
        <w:rPr>
          <w:rFonts w:ascii="Times New Roman" w:hAnsi="Times New Roman" w:cs="Times New Roman"/>
          <w:sz w:val="22"/>
        </w:rPr>
        <w:t>:</w:t>
      </w:r>
      <w:r w:rsidRPr="004F3985">
        <w:rPr>
          <w:rFonts w:ascii="Times New Roman" w:hAnsi="Times New Roman" w:cs="Times New Roman"/>
          <w:sz w:val="22"/>
        </w:rPr>
        <w:t>00.</w:t>
      </w:r>
    </w:p>
    <w:p w:rsidR="004F3985" w:rsidRPr="004F3985" w:rsidRDefault="004F3985" w:rsidP="004F3985">
      <w:pPr>
        <w:rPr>
          <w:rFonts w:ascii="Times New Roman" w:hAnsi="Times New Roman" w:cs="Times New Roman"/>
          <w:b/>
          <w:bCs/>
          <w:sz w:val="22"/>
        </w:rPr>
      </w:pPr>
    </w:p>
    <w:p w:rsidR="006A51B1" w:rsidRPr="00624088" w:rsidRDefault="006A51B1" w:rsidP="004F3985">
      <w:pPr>
        <w:jc w:val="center"/>
        <w:rPr>
          <w:rFonts w:hAnsi="Times New Roman" w:cs="Times New Roman"/>
          <w:color w:val="000000"/>
          <w:szCs w:val="24"/>
        </w:rPr>
      </w:pPr>
      <w:r w:rsidRPr="00624088">
        <w:rPr>
          <w:rFonts w:hAnsi="Times New Roman" w:cs="Times New Roman"/>
          <w:b/>
          <w:bCs/>
          <w:color w:val="000000"/>
          <w:szCs w:val="24"/>
        </w:rPr>
        <w:t>Аналитическая</w:t>
      </w:r>
      <w:r w:rsidRPr="00624088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624088">
        <w:rPr>
          <w:rFonts w:hAnsi="Times New Roman" w:cs="Times New Roman"/>
          <w:b/>
          <w:bCs/>
          <w:color w:val="000000"/>
          <w:szCs w:val="24"/>
        </w:rPr>
        <w:t>часть</w:t>
      </w:r>
    </w:p>
    <w:p w:rsidR="006A51B1" w:rsidRPr="00624088" w:rsidRDefault="006A51B1" w:rsidP="004F3985">
      <w:pPr>
        <w:jc w:val="center"/>
        <w:rPr>
          <w:rFonts w:hAnsi="Times New Roman" w:cs="Times New Roman"/>
          <w:color w:val="000000"/>
          <w:szCs w:val="24"/>
        </w:rPr>
      </w:pPr>
      <w:r w:rsidRPr="00624088">
        <w:rPr>
          <w:rFonts w:hAnsi="Times New Roman" w:cs="Times New Roman"/>
          <w:b/>
          <w:bCs/>
          <w:color w:val="000000"/>
          <w:szCs w:val="24"/>
        </w:rPr>
        <w:t>I.</w:t>
      </w:r>
      <w:r w:rsidRPr="00624088">
        <w:rPr>
          <w:rFonts w:hAnsi="Times New Roman" w:cs="Times New Roman"/>
          <w:b/>
          <w:bCs/>
          <w:color w:val="000000"/>
          <w:szCs w:val="24"/>
        </w:rPr>
        <w:t> Оценка</w:t>
      </w:r>
      <w:r w:rsidRPr="00624088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624088">
        <w:rPr>
          <w:rFonts w:hAnsi="Times New Roman" w:cs="Times New Roman"/>
          <w:b/>
          <w:bCs/>
          <w:color w:val="000000"/>
          <w:szCs w:val="24"/>
        </w:rPr>
        <w:t>образовательной</w:t>
      </w:r>
      <w:r w:rsidRPr="00624088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624088">
        <w:rPr>
          <w:rFonts w:hAnsi="Times New Roman" w:cs="Times New Roman"/>
          <w:b/>
          <w:bCs/>
          <w:color w:val="000000"/>
          <w:szCs w:val="24"/>
        </w:rPr>
        <w:t>деятельности</w:t>
      </w:r>
    </w:p>
    <w:p w:rsidR="006A51B1" w:rsidRPr="004F3985" w:rsidRDefault="006A51B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 xml:space="preserve">Образовательная деятельность в </w:t>
      </w:r>
      <w:r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ascii="Times New Roman" w:hAnsi="Times New Roman" w:cs="Times New Roman"/>
          <w:color w:val="000000"/>
          <w:sz w:val="22"/>
        </w:rPr>
        <w:t xml:space="preserve"> организована в соответствии с Федеральным законом от 29.12.2012 № 273-ФЗ</w:t>
      </w:r>
      <w:r w:rsidR="00F447C2" w:rsidRPr="004F3985">
        <w:rPr>
          <w:rFonts w:ascii="Times New Roman" w:hAnsi="Times New Roman" w:cs="Times New Roman"/>
          <w:color w:val="000000"/>
          <w:sz w:val="22"/>
        </w:rPr>
        <w:t xml:space="preserve"> </w:t>
      </w:r>
      <w:r w:rsidRPr="004F3985">
        <w:rPr>
          <w:rFonts w:ascii="Times New Roman" w:hAnsi="Times New Roman" w:cs="Times New Roman"/>
          <w:color w:val="000000"/>
          <w:sz w:val="22"/>
        </w:rPr>
        <w:t>«Об образовании в Российской Федерации», 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447C2" w:rsidRPr="004F3985" w:rsidRDefault="00F447C2" w:rsidP="00624088">
      <w:pPr>
        <w:pStyle w:val="ad"/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985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общеобразовательной программы дошкольного образования «От рождения до школы» </w:t>
      </w:r>
      <w:r w:rsidRPr="004F398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Под редакцией </w:t>
      </w:r>
      <w:r w:rsidRPr="004F3985">
        <w:rPr>
          <w:rFonts w:ascii="Times New Roman" w:hAnsi="Times New Roman" w:cs="Times New Roman"/>
          <w:color w:val="000000"/>
          <w:sz w:val="22"/>
          <w:szCs w:val="22"/>
        </w:rPr>
        <w:t xml:space="preserve">Н. Е.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  <w:szCs w:val="22"/>
        </w:rPr>
        <w:t>Вераксы</w:t>
      </w:r>
      <w:proofErr w:type="spellEnd"/>
      <w:r w:rsidRPr="004F3985">
        <w:rPr>
          <w:rFonts w:ascii="Times New Roman" w:hAnsi="Times New Roman" w:cs="Times New Roman"/>
          <w:color w:val="000000"/>
          <w:sz w:val="22"/>
          <w:szCs w:val="22"/>
        </w:rPr>
        <w:t>, Т. С. Комаровой, М. А. Васильевой</w:t>
      </w:r>
      <w:r w:rsidRPr="004F3985">
        <w:rPr>
          <w:rFonts w:ascii="Times New Roman" w:hAnsi="Times New Roman" w:cs="Times New Roman"/>
          <w:sz w:val="22"/>
          <w:szCs w:val="22"/>
        </w:rPr>
        <w:t>, санитарно-эпидемиологическими правилами и нормативами, с учетом недельной нагрузки.</w:t>
      </w:r>
    </w:p>
    <w:p w:rsidR="00F447C2" w:rsidRPr="004F3985" w:rsidRDefault="00F447C2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lastRenderedPageBreak/>
        <w:t xml:space="preserve">МБДОУ «Екимовский детский сад» посещают 38 воспитанников в возрасте от 2 до 7 лет. В МБДОУ «Екимовский детский сад» сформировано 2 разновозрастные группы </w:t>
      </w:r>
      <w:proofErr w:type="spellStart"/>
      <w:r w:rsidRPr="004F3985">
        <w:rPr>
          <w:rFonts w:ascii="Times New Roman" w:hAnsi="Times New Roman" w:cs="Times New Roman"/>
          <w:sz w:val="22"/>
        </w:rPr>
        <w:t>общеразвивающей</w:t>
      </w:r>
      <w:proofErr w:type="spellEnd"/>
      <w:r w:rsidRPr="004F3985">
        <w:rPr>
          <w:rFonts w:ascii="Times New Roman" w:hAnsi="Times New Roman" w:cs="Times New Roman"/>
          <w:sz w:val="22"/>
        </w:rPr>
        <w:t xml:space="preserve"> направленности. Из них:</w:t>
      </w:r>
    </w:p>
    <w:p w:rsidR="00F447C2" w:rsidRPr="004F3985" w:rsidRDefault="00F447C2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− младшая группа – 20 детей;</w:t>
      </w:r>
    </w:p>
    <w:p w:rsidR="00F447C2" w:rsidRPr="004F3985" w:rsidRDefault="00F447C2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− старшая группа – 18 детей.</w:t>
      </w:r>
    </w:p>
    <w:p w:rsidR="006A51B1" w:rsidRPr="004F3985" w:rsidRDefault="006A51B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 xml:space="preserve">В 2020 году в </w:t>
      </w:r>
      <w:r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F447C2" w:rsidRPr="004F3985">
        <w:rPr>
          <w:rFonts w:ascii="Times New Roman" w:hAnsi="Times New Roman" w:cs="Times New Roman"/>
          <w:sz w:val="22"/>
        </w:rPr>
        <w:t xml:space="preserve"> </w:t>
      </w:r>
      <w:r w:rsidRPr="004F3985">
        <w:rPr>
          <w:rFonts w:ascii="Times New Roman" w:hAnsi="Times New Roman" w:cs="Times New Roman"/>
          <w:color w:val="000000"/>
          <w:sz w:val="22"/>
        </w:rPr>
        <w:t xml:space="preserve">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онлайн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 xml:space="preserve"> и предоставление записи занятий на имеющихся ресурсах (облачные сервисы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Яндекс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Mail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Google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YouTube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>). Право выбора предоставлялось родителям (законным представителям) исходя из имеющихся условий</w:t>
      </w:r>
      <w:r w:rsidR="004F3985" w:rsidRPr="004F3985">
        <w:rPr>
          <w:rFonts w:ascii="Times New Roman" w:hAnsi="Times New Roman" w:cs="Times New Roman"/>
          <w:color w:val="000000"/>
          <w:sz w:val="22"/>
        </w:rPr>
        <w:t>,</w:t>
      </w:r>
      <w:r w:rsidRPr="004F3985">
        <w:rPr>
          <w:rFonts w:ascii="Times New Roman" w:hAnsi="Times New Roman" w:cs="Times New Roman"/>
          <w:color w:val="000000"/>
          <w:sz w:val="22"/>
        </w:rPr>
        <w:t xml:space="preserve"> для участия их детей в занятиях</w:t>
      </w:r>
      <w:r w:rsidR="00F447C2" w:rsidRPr="004F3985">
        <w:rPr>
          <w:rFonts w:ascii="Times New Roman" w:hAnsi="Times New Roman" w:cs="Times New Roman"/>
          <w:color w:val="000000"/>
          <w:sz w:val="22"/>
        </w:rPr>
        <w:t xml:space="preserve"> и носило рекомендательный характер</w:t>
      </w:r>
      <w:r w:rsidRPr="004F3985">
        <w:rPr>
          <w:rFonts w:ascii="Times New Roman" w:hAnsi="Times New Roman" w:cs="Times New Roman"/>
          <w:color w:val="000000"/>
          <w:sz w:val="22"/>
        </w:rPr>
        <w:t>.</w:t>
      </w:r>
    </w:p>
    <w:p w:rsidR="006A51B1" w:rsidRPr="004F3985" w:rsidRDefault="006A51B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 xml:space="preserve">Для качественной организации родителями привычного режима для детей </w:t>
      </w:r>
      <w:r w:rsidR="00F447C2" w:rsidRPr="004F3985">
        <w:rPr>
          <w:rFonts w:ascii="Times New Roman" w:hAnsi="Times New Roman" w:cs="Times New Roman"/>
          <w:color w:val="000000"/>
          <w:sz w:val="22"/>
        </w:rPr>
        <w:t>воспитатели</w:t>
      </w:r>
      <w:r w:rsidRPr="004F3985">
        <w:rPr>
          <w:rFonts w:ascii="Times New Roman" w:hAnsi="Times New Roman" w:cs="Times New Roman"/>
          <w:color w:val="000000"/>
          <w:sz w:val="22"/>
        </w:rPr>
        <w:t xml:space="preserve"> </w:t>
      </w:r>
      <w:r w:rsidR="003C3FDC">
        <w:rPr>
          <w:rFonts w:ascii="Times New Roman" w:hAnsi="Times New Roman" w:cs="Times New Roman"/>
          <w:color w:val="000000"/>
          <w:sz w:val="22"/>
        </w:rPr>
        <w:t>МБДОУ «Екимовский детский сад»</w:t>
      </w:r>
      <w:r w:rsidRPr="004F3985">
        <w:rPr>
          <w:rFonts w:ascii="Times New Roman" w:hAnsi="Times New Roman" w:cs="Times New Roman"/>
          <w:color w:val="000000"/>
          <w:sz w:val="22"/>
        </w:rPr>
        <w:t xml:space="preserve">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4F3985">
        <w:rPr>
          <w:rFonts w:ascii="Times New Roman" w:hAnsi="Times New Roman" w:cs="Times New Roman"/>
          <w:color w:val="000000"/>
          <w:sz w:val="22"/>
        </w:rPr>
        <w:t>онлайн-занятий</w:t>
      </w:r>
      <w:proofErr w:type="spellEnd"/>
      <w:r w:rsidRPr="004F3985">
        <w:rPr>
          <w:rFonts w:ascii="Times New Roman" w:hAnsi="Times New Roman" w:cs="Times New Roman"/>
          <w:color w:val="000000"/>
          <w:sz w:val="22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6A51B1" w:rsidRPr="004F3985" w:rsidRDefault="006A51B1" w:rsidP="00624088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>Воспитательная работа</w:t>
      </w:r>
    </w:p>
    <w:p w:rsidR="00F447C2" w:rsidRPr="004F3985" w:rsidRDefault="006A51B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>Чтобы выбрать стратегию воспитательной работы, в 2020 году проводился анализ состава семей воспитанников.</w:t>
      </w:r>
      <w:r w:rsidR="00F447C2" w:rsidRPr="004F3985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6A51B1" w:rsidRPr="004F3985" w:rsidRDefault="00F447C2" w:rsidP="003C3FDC">
      <w:pPr>
        <w:spacing w:after="0"/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>Характеристика семей по составу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6"/>
        <w:gridCol w:w="5069"/>
      </w:tblGrid>
      <w:tr w:rsidR="00F13705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Состав семьи</w:t>
            </w:r>
          </w:p>
        </w:tc>
        <w:tc>
          <w:tcPr>
            <w:tcW w:w="1060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Процент от общего количества семей воспитанников</w:t>
            </w:r>
          </w:p>
        </w:tc>
      </w:tr>
      <w:tr w:rsidR="00F13705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Полная</w:t>
            </w:r>
          </w:p>
        </w:tc>
        <w:tc>
          <w:tcPr>
            <w:tcW w:w="1060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75,8%</w:t>
            </w:r>
          </w:p>
        </w:tc>
      </w:tr>
      <w:tr w:rsidR="00F13705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F3985">
              <w:rPr>
                <w:rFonts w:ascii="Times New Roman" w:hAnsi="Times New Roman" w:cs="Times New Roman"/>
                <w:sz w:val="22"/>
              </w:rPr>
              <w:t>Неполная</w:t>
            </w:r>
            <w:proofErr w:type="gramEnd"/>
            <w:r w:rsidRPr="004F3985">
              <w:rPr>
                <w:rFonts w:ascii="Times New Roman" w:hAnsi="Times New Roman" w:cs="Times New Roman"/>
                <w:sz w:val="22"/>
              </w:rPr>
              <w:t xml:space="preserve"> с матерью</w:t>
            </w:r>
          </w:p>
        </w:tc>
        <w:tc>
          <w:tcPr>
            <w:tcW w:w="1060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24,2%</w:t>
            </w:r>
          </w:p>
        </w:tc>
      </w:tr>
      <w:tr w:rsidR="00F13705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F3985">
              <w:rPr>
                <w:rFonts w:ascii="Times New Roman" w:hAnsi="Times New Roman" w:cs="Times New Roman"/>
                <w:sz w:val="22"/>
              </w:rPr>
              <w:t>Неполная</w:t>
            </w:r>
            <w:proofErr w:type="gramEnd"/>
            <w:r w:rsidRPr="004F3985">
              <w:rPr>
                <w:rFonts w:ascii="Times New Roman" w:hAnsi="Times New Roman" w:cs="Times New Roman"/>
                <w:sz w:val="22"/>
              </w:rPr>
              <w:t xml:space="preserve"> с отцом</w:t>
            </w:r>
          </w:p>
        </w:tc>
        <w:tc>
          <w:tcPr>
            <w:tcW w:w="1060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0%</w:t>
            </w:r>
          </w:p>
        </w:tc>
      </w:tr>
      <w:tr w:rsidR="00F13705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Оформлено опекунство</w:t>
            </w:r>
          </w:p>
        </w:tc>
        <w:tc>
          <w:tcPr>
            <w:tcW w:w="1060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0%</w:t>
            </w:r>
          </w:p>
        </w:tc>
      </w:tr>
    </w:tbl>
    <w:p w:rsidR="003C3FDC" w:rsidRDefault="003C3FDC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F447C2" w:rsidRPr="004F3985" w:rsidRDefault="00F447C2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Характеристика семей по количеству детей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8"/>
        <w:gridCol w:w="5067"/>
      </w:tblGrid>
      <w:tr w:rsidR="00F447C2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Количество детей в семье</w:t>
            </w:r>
          </w:p>
        </w:tc>
        <w:tc>
          <w:tcPr>
            <w:tcW w:w="1061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Процент от общего количества семей воспитанников</w:t>
            </w:r>
          </w:p>
        </w:tc>
      </w:tr>
      <w:tr w:rsidR="00F447C2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Один ребенок</w:t>
            </w:r>
          </w:p>
        </w:tc>
        <w:tc>
          <w:tcPr>
            <w:tcW w:w="1061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30,3%</w:t>
            </w:r>
          </w:p>
        </w:tc>
      </w:tr>
      <w:tr w:rsidR="00F447C2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Два ребенка</w:t>
            </w:r>
          </w:p>
        </w:tc>
        <w:tc>
          <w:tcPr>
            <w:tcW w:w="1061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39,4%</w:t>
            </w:r>
          </w:p>
        </w:tc>
      </w:tr>
      <w:tr w:rsidR="00F447C2" w:rsidRPr="004F3985" w:rsidTr="004F3985">
        <w:tc>
          <w:tcPr>
            <w:tcW w:w="1413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Три ребенка и более</w:t>
            </w:r>
          </w:p>
        </w:tc>
        <w:tc>
          <w:tcPr>
            <w:tcW w:w="1061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526" w:type="pct"/>
          </w:tcPr>
          <w:p w:rsidR="00F447C2" w:rsidRPr="004F3985" w:rsidRDefault="00F447C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30,3%</w:t>
            </w:r>
          </w:p>
        </w:tc>
      </w:tr>
    </w:tbl>
    <w:p w:rsidR="00D4499D" w:rsidRPr="00624088" w:rsidRDefault="00D4499D" w:rsidP="00624088">
      <w:pPr>
        <w:jc w:val="both"/>
        <w:rPr>
          <w:rFonts w:hAnsi="Times New Roman" w:cs="Times New Roman"/>
          <w:color w:val="000000"/>
          <w:szCs w:val="24"/>
        </w:rPr>
      </w:pPr>
    </w:p>
    <w:p w:rsidR="006A51B1" w:rsidRPr="004F3985" w:rsidRDefault="006A51B1" w:rsidP="00624088">
      <w:pPr>
        <w:jc w:val="both"/>
        <w:rPr>
          <w:rFonts w:hAnsi="Times New Roman" w:cs="Times New Roman"/>
          <w:color w:val="000000"/>
          <w:sz w:val="22"/>
        </w:rPr>
      </w:pPr>
      <w:r w:rsidRPr="004F3985">
        <w:rPr>
          <w:rFonts w:hAnsi="Times New Roman" w:cs="Times New Roman"/>
          <w:color w:val="000000"/>
          <w:sz w:val="22"/>
        </w:rPr>
        <w:t>Воспитательная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работа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строится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с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учетом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индивидуальных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особенностей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детей</w:t>
      </w:r>
      <w:r w:rsidRPr="004F3985">
        <w:rPr>
          <w:rFonts w:hAnsi="Times New Roman" w:cs="Times New Roman"/>
          <w:color w:val="000000"/>
          <w:sz w:val="22"/>
        </w:rPr>
        <w:t xml:space="preserve">, </w:t>
      </w:r>
      <w:r w:rsidRPr="004F3985">
        <w:rPr>
          <w:rFonts w:hAnsi="Times New Roman" w:cs="Times New Roman"/>
          <w:color w:val="000000"/>
          <w:sz w:val="22"/>
        </w:rPr>
        <w:t>с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использованием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разнообразных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форм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и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методов</w:t>
      </w:r>
      <w:r w:rsidRPr="004F3985">
        <w:rPr>
          <w:rFonts w:hAnsi="Times New Roman" w:cs="Times New Roman"/>
          <w:color w:val="000000"/>
          <w:sz w:val="22"/>
        </w:rPr>
        <w:t xml:space="preserve">, </w:t>
      </w:r>
      <w:r w:rsidRPr="004F3985">
        <w:rPr>
          <w:rFonts w:hAnsi="Times New Roman" w:cs="Times New Roman"/>
          <w:color w:val="000000"/>
          <w:sz w:val="22"/>
        </w:rPr>
        <w:t>в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тесной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взаимосвязи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воспитателей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и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родителей</w:t>
      </w:r>
      <w:r w:rsidRPr="004F3985">
        <w:rPr>
          <w:rFonts w:hAnsi="Times New Roman" w:cs="Times New Roman"/>
          <w:color w:val="000000"/>
          <w:sz w:val="22"/>
        </w:rPr>
        <w:t xml:space="preserve">. </w:t>
      </w:r>
      <w:r w:rsidRPr="004F3985">
        <w:rPr>
          <w:rFonts w:hAnsi="Times New Roman" w:cs="Times New Roman"/>
          <w:color w:val="000000"/>
          <w:sz w:val="22"/>
        </w:rPr>
        <w:t>Детям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из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неполных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семей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уделяется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большее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внимание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впервые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месяцы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после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зачисления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hAnsi="Times New Roman" w:cs="Times New Roman"/>
          <w:color w:val="000000"/>
          <w:sz w:val="22"/>
        </w:rPr>
        <w:t>в</w:t>
      </w:r>
      <w:r w:rsidRPr="004F3985">
        <w:rPr>
          <w:rFonts w:hAnsi="Times New Roman" w:cs="Times New Roman"/>
          <w:color w:val="000000"/>
          <w:sz w:val="22"/>
        </w:rPr>
        <w:t xml:space="preserve"> </w:t>
      </w:r>
      <w:r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hAnsi="Times New Roman" w:cs="Times New Roman"/>
          <w:color w:val="000000"/>
          <w:sz w:val="22"/>
        </w:rPr>
        <w:t>.</w:t>
      </w:r>
    </w:p>
    <w:p w:rsidR="006A51B1" w:rsidRPr="004F3985" w:rsidRDefault="006A51B1" w:rsidP="00624088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>Дополнительное образование</w:t>
      </w:r>
    </w:p>
    <w:p w:rsidR="00AF7AA8" w:rsidRPr="004F3985" w:rsidRDefault="006A51B1" w:rsidP="00624088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 xml:space="preserve">В 2020 году в </w:t>
      </w:r>
      <w:r w:rsidR="00F447C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D4499D" w:rsidRPr="004F3985">
        <w:rPr>
          <w:rFonts w:ascii="Times New Roman" w:hAnsi="Times New Roman" w:cs="Times New Roman"/>
          <w:sz w:val="22"/>
        </w:rPr>
        <w:t xml:space="preserve"> </w:t>
      </w:r>
      <w:r w:rsidR="00D4499D" w:rsidRPr="004F3985">
        <w:rPr>
          <w:rFonts w:ascii="Times New Roman" w:hAnsi="Times New Roman" w:cs="Times New Roman"/>
          <w:color w:val="000000"/>
          <w:sz w:val="22"/>
        </w:rPr>
        <w:t xml:space="preserve">велась подготовительная работа (анкетирование, запрос потребности, сбор информации, выбор направления) по введению дополнительного образования. </w:t>
      </w:r>
    </w:p>
    <w:p w:rsidR="00892C25" w:rsidRDefault="00186D2F" w:rsidP="004F3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4F3985">
        <w:rPr>
          <w:rFonts w:ascii="Times New Roman" w:hAnsi="Times New Roman" w:cs="Times New Roman"/>
          <w:b/>
          <w:szCs w:val="24"/>
        </w:rPr>
        <w:t xml:space="preserve">. </w:t>
      </w:r>
      <w:r w:rsidR="00D4499D" w:rsidRPr="004F3985">
        <w:rPr>
          <w:rFonts w:ascii="Times New Roman" w:hAnsi="Times New Roman" w:cs="Times New Roman"/>
          <w:b/>
          <w:szCs w:val="24"/>
        </w:rPr>
        <w:t>Оценка с</w:t>
      </w:r>
      <w:r w:rsidRPr="004F3985">
        <w:rPr>
          <w:rFonts w:ascii="Times New Roman" w:hAnsi="Times New Roman" w:cs="Times New Roman"/>
          <w:b/>
          <w:szCs w:val="24"/>
        </w:rPr>
        <w:t>истем</w:t>
      </w:r>
      <w:r w:rsidR="00D4499D" w:rsidRPr="004F3985">
        <w:rPr>
          <w:rFonts w:ascii="Times New Roman" w:hAnsi="Times New Roman" w:cs="Times New Roman"/>
          <w:b/>
          <w:szCs w:val="24"/>
        </w:rPr>
        <w:t>ы</w:t>
      </w:r>
      <w:r w:rsidRPr="004F3985">
        <w:rPr>
          <w:rFonts w:ascii="Times New Roman" w:hAnsi="Times New Roman" w:cs="Times New Roman"/>
          <w:b/>
          <w:szCs w:val="24"/>
        </w:rPr>
        <w:t xml:space="preserve"> управления организаци</w:t>
      </w:r>
      <w:r w:rsidR="00FB5153" w:rsidRPr="004F3985">
        <w:rPr>
          <w:rFonts w:ascii="Times New Roman" w:hAnsi="Times New Roman" w:cs="Times New Roman"/>
          <w:b/>
          <w:szCs w:val="24"/>
        </w:rPr>
        <w:t>и</w:t>
      </w:r>
    </w:p>
    <w:p w:rsidR="004F3985" w:rsidRPr="004F3985" w:rsidRDefault="004F3985" w:rsidP="004F3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4F3985" w:rsidRDefault="00186D2F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Управление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ascii="Times New Roman" w:hAnsi="Times New Roman" w:cs="Times New Roman"/>
          <w:sz w:val="22"/>
        </w:rPr>
        <w:t xml:space="preserve"> осуществляется в соответствии с действующим законодательством и уставом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ascii="Times New Roman" w:hAnsi="Times New Roman" w:cs="Times New Roman"/>
          <w:sz w:val="22"/>
        </w:rPr>
        <w:t>.</w:t>
      </w:r>
    </w:p>
    <w:p w:rsidR="00473E8D" w:rsidRPr="004F3985" w:rsidRDefault="00186D2F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Управление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ascii="Times New Roman" w:hAnsi="Times New Roman" w:cs="Times New Roman"/>
          <w:sz w:val="22"/>
        </w:rPr>
        <w:t xml:space="preserve"> строится на принципах единоначалия и коллегиальности. Коллегиальными органами управления являются: </w:t>
      </w:r>
      <w:r w:rsidR="00676C4C" w:rsidRPr="004F3985">
        <w:rPr>
          <w:rFonts w:ascii="Times New Roman" w:hAnsi="Times New Roman" w:cs="Times New Roman"/>
          <w:sz w:val="22"/>
        </w:rPr>
        <w:t>п</w:t>
      </w:r>
      <w:r w:rsidRPr="004F3985">
        <w:rPr>
          <w:rFonts w:ascii="Times New Roman" w:hAnsi="Times New Roman" w:cs="Times New Roman"/>
          <w:sz w:val="22"/>
        </w:rPr>
        <w:t xml:space="preserve">едагогический совет, </w:t>
      </w:r>
      <w:r w:rsidR="00676C4C" w:rsidRPr="004F3985">
        <w:rPr>
          <w:rFonts w:ascii="Times New Roman" w:hAnsi="Times New Roman" w:cs="Times New Roman"/>
          <w:sz w:val="22"/>
        </w:rPr>
        <w:t>о</w:t>
      </w:r>
      <w:r w:rsidRPr="004F3985">
        <w:rPr>
          <w:rFonts w:ascii="Times New Roman" w:hAnsi="Times New Roman" w:cs="Times New Roman"/>
          <w:sz w:val="22"/>
        </w:rPr>
        <w:t>бщее собрание работников. Единоличным исполнительным органом является руководитель – заведующ</w:t>
      </w:r>
      <w:r w:rsidR="00D4499D" w:rsidRPr="004F3985">
        <w:rPr>
          <w:rFonts w:ascii="Times New Roman" w:hAnsi="Times New Roman" w:cs="Times New Roman"/>
          <w:sz w:val="22"/>
        </w:rPr>
        <w:t>ая</w:t>
      </w:r>
      <w:r w:rsidRPr="004F3985">
        <w:rPr>
          <w:rFonts w:ascii="Times New Roman" w:hAnsi="Times New Roman" w:cs="Times New Roman"/>
          <w:sz w:val="22"/>
        </w:rPr>
        <w:t>.</w:t>
      </w:r>
    </w:p>
    <w:p w:rsidR="00186D2F" w:rsidRDefault="00186D2F" w:rsidP="00624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bCs/>
          <w:sz w:val="22"/>
          <w:lang w:eastAsia="ru-RU"/>
        </w:rPr>
        <w:t xml:space="preserve">Органы управления, действующие в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</w:p>
    <w:p w:rsidR="004F3985" w:rsidRPr="004F3985" w:rsidRDefault="004F3985" w:rsidP="00624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2"/>
          <w:lang w:eastAsia="ru-RU"/>
        </w:rPr>
      </w:pP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86D2F" w:rsidRPr="004F3985" w:rsidTr="004F398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Функции</w:t>
            </w:r>
          </w:p>
        </w:tc>
      </w:tr>
      <w:tr w:rsidR="00186D2F" w:rsidRPr="004F3985" w:rsidTr="004F398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627712" w:rsidRPr="004F3985">
              <w:rPr>
                <w:rFonts w:ascii="Times New Roman" w:hAnsi="Times New Roman" w:cs="Times New Roman"/>
                <w:sz w:val="22"/>
              </w:rPr>
              <w:t>МБДОУ «Екимовский детский сад»</w:t>
            </w:r>
          </w:p>
        </w:tc>
      </w:tr>
      <w:tr w:rsidR="00186D2F" w:rsidRPr="004F3985" w:rsidTr="004F398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627712" w:rsidRPr="004F3985">
              <w:rPr>
                <w:rFonts w:ascii="Times New Roman" w:hAnsi="Times New Roman" w:cs="Times New Roman"/>
                <w:sz w:val="22"/>
              </w:rPr>
              <w:t>МБДОУ «Екимовский детский сад»</w:t>
            </w: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, в том числе рассматривает вопросы: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развития образовательных услуг;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регламентации образовательных отношений;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разработки образовательных программ;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4F3985" w:rsidTr="004F398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4F3985" w:rsidRDefault="00186D2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4F3985">
              <w:rPr>
                <w:rFonts w:ascii="Times New Roman" w:hAnsi="Times New Roman" w:cs="Times New Roman"/>
                <w:sz w:val="22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4499D" w:rsidRPr="004F3985" w:rsidRDefault="00186D2F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Структура и система управления соответствуют специфике деятельности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Pr="004F3985">
        <w:rPr>
          <w:rFonts w:ascii="Times New Roman" w:hAnsi="Times New Roman" w:cs="Times New Roman"/>
          <w:sz w:val="22"/>
        </w:rPr>
        <w:t>.</w:t>
      </w:r>
      <w:r w:rsidR="00D4499D" w:rsidRPr="004F3985">
        <w:rPr>
          <w:rFonts w:ascii="Times New Roman" w:hAnsi="Times New Roman" w:cs="Times New Roman"/>
          <w:sz w:val="22"/>
        </w:rPr>
        <w:t xml:space="preserve"> </w:t>
      </w:r>
      <w:r w:rsidR="00D4499D" w:rsidRPr="004F3985">
        <w:rPr>
          <w:rFonts w:ascii="Times New Roman" w:hAnsi="Times New Roman" w:cs="Times New Roman"/>
          <w:color w:val="000000"/>
          <w:sz w:val="22"/>
        </w:rPr>
        <w:t xml:space="preserve">В 2020 году в систему управления </w:t>
      </w:r>
      <w:r w:rsidR="00D4499D" w:rsidRPr="004F3985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D4499D" w:rsidRPr="004F3985">
        <w:rPr>
          <w:rFonts w:ascii="Times New Roman" w:hAnsi="Times New Roman" w:cs="Times New Roman"/>
          <w:color w:val="000000"/>
          <w:sz w:val="22"/>
        </w:rPr>
        <w:t xml:space="preserve">внедрили элементы электронного документооборота. Это упростило работу организации во время дистанционного функционирования. </w:t>
      </w:r>
    </w:p>
    <w:p w:rsidR="00D4499D" w:rsidRPr="004F3985" w:rsidRDefault="00D4499D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4F3985">
        <w:rPr>
          <w:rFonts w:ascii="Times New Roman" w:hAnsi="Times New Roman" w:cs="Times New Roman"/>
          <w:color w:val="000000"/>
          <w:sz w:val="22"/>
        </w:rPr>
        <w:t xml:space="preserve">По итогам 2020 года система управления </w:t>
      </w:r>
      <w:r w:rsidRPr="004F3985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4F3985">
        <w:rPr>
          <w:rFonts w:ascii="Times New Roman" w:hAnsi="Times New Roman" w:cs="Times New Roman"/>
          <w:color w:val="000000"/>
          <w:sz w:val="22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4499D" w:rsidRPr="004F3985" w:rsidRDefault="00D4499D" w:rsidP="004F398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 xml:space="preserve">III. Оценка содержания и качества подготовки </w:t>
      </w:r>
      <w:proofErr w:type="gramStart"/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>обучающихся</w:t>
      </w:r>
      <w:proofErr w:type="gramEnd"/>
    </w:p>
    <w:p w:rsidR="00892C25" w:rsidRPr="004F3985" w:rsidRDefault="008308C3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Уров</w:t>
      </w:r>
      <w:r w:rsidR="00F67EB0" w:rsidRPr="004F3985">
        <w:rPr>
          <w:rFonts w:ascii="Times New Roman" w:hAnsi="Times New Roman" w:cs="Times New Roman"/>
          <w:sz w:val="22"/>
        </w:rPr>
        <w:t>ень</w:t>
      </w:r>
      <w:r w:rsidRPr="004F3985">
        <w:rPr>
          <w:rFonts w:ascii="Times New Roman" w:hAnsi="Times New Roman" w:cs="Times New Roman"/>
          <w:sz w:val="22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4F3985" w:rsidRDefault="008308C3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− диагностические занятия (по каждому разделу программы);</w:t>
      </w:r>
    </w:p>
    <w:p w:rsidR="00892C25" w:rsidRPr="004F3985" w:rsidRDefault="008308C3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>− диагностические срезы;</w:t>
      </w:r>
    </w:p>
    <w:p w:rsidR="00892C25" w:rsidRPr="004F3985" w:rsidRDefault="008308C3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lastRenderedPageBreak/>
        <w:t>− наблюдения, итоговые занятия</w:t>
      </w:r>
      <w:r w:rsidR="003051E3" w:rsidRPr="004F3985">
        <w:rPr>
          <w:rFonts w:ascii="Times New Roman" w:hAnsi="Times New Roman" w:cs="Times New Roman"/>
          <w:sz w:val="22"/>
        </w:rPr>
        <w:t>.</w:t>
      </w:r>
    </w:p>
    <w:p w:rsidR="003C28AD" w:rsidRPr="004F3985" w:rsidRDefault="008C09D6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F3985">
        <w:rPr>
          <w:rFonts w:ascii="Times New Roman" w:hAnsi="Times New Roman" w:cs="Times New Roman"/>
          <w:sz w:val="22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627712" w:rsidRPr="004F3985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160E4F" w:rsidRPr="004F3985">
        <w:rPr>
          <w:rFonts w:ascii="Times New Roman" w:hAnsi="Times New Roman" w:cs="Times New Roman"/>
          <w:sz w:val="22"/>
        </w:rPr>
        <w:t xml:space="preserve">(ООП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160E4F" w:rsidRPr="004F3985">
        <w:rPr>
          <w:rFonts w:ascii="Times New Roman" w:hAnsi="Times New Roman" w:cs="Times New Roman"/>
          <w:sz w:val="22"/>
        </w:rPr>
        <w:t xml:space="preserve">) </w:t>
      </w:r>
      <w:r w:rsidRPr="004F3985">
        <w:rPr>
          <w:rFonts w:ascii="Times New Roman" w:hAnsi="Times New Roman" w:cs="Times New Roman"/>
          <w:sz w:val="22"/>
        </w:rPr>
        <w:t xml:space="preserve">в каждой возрастной </w:t>
      </w:r>
      <w:r w:rsidR="00CB10E3" w:rsidRPr="004F3985">
        <w:rPr>
          <w:rFonts w:ascii="Times New Roman" w:hAnsi="Times New Roman" w:cs="Times New Roman"/>
          <w:sz w:val="22"/>
        </w:rPr>
        <w:t>под</w:t>
      </w:r>
      <w:r w:rsidRPr="004F3985">
        <w:rPr>
          <w:rFonts w:ascii="Times New Roman" w:hAnsi="Times New Roman" w:cs="Times New Roman"/>
          <w:sz w:val="22"/>
        </w:rPr>
        <w:t>группе</w:t>
      </w:r>
      <w:r w:rsidR="00160E4F" w:rsidRPr="004F3985">
        <w:rPr>
          <w:rFonts w:ascii="Times New Roman" w:hAnsi="Times New Roman" w:cs="Times New Roman"/>
          <w:sz w:val="22"/>
        </w:rPr>
        <w:t xml:space="preserve">. Карты </w:t>
      </w:r>
      <w:r w:rsidRPr="004F3985">
        <w:rPr>
          <w:rFonts w:ascii="Times New Roman" w:hAnsi="Times New Roman" w:cs="Times New Roman"/>
          <w:sz w:val="22"/>
        </w:rPr>
        <w:t>включаю</w:t>
      </w:r>
      <w:r w:rsidR="00160E4F" w:rsidRPr="004F3985">
        <w:rPr>
          <w:rFonts w:ascii="Times New Roman" w:hAnsi="Times New Roman" w:cs="Times New Roman"/>
          <w:sz w:val="22"/>
        </w:rPr>
        <w:t>т</w:t>
      </w:r>
      <w:r w:rsidRPr="004F3985">
        <w:rPr>
          <w:rFonts w:ascii="Times New Roman" w:hAnsi="Times New Roman" w:cs="Times New Roman"/>
          <w:sz w:val="22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4F3985">
        <w:rPr>
          <w:rFonts w:ascii="Times New Roman" w:hAnsi="Times New Roman" w:cs="Times New Roman"/>
          <w:sz w:val="22"/>
        </w:rPr>
        <w:t xml:space="preserve">ООП </w:t>
      </w:r>
      <w:r w:rsidR="00627712" w:rsidRPr="004F3985">
        <w:rPr>
          <w:rFonts w:ascii="Times New Roman" w:hAnsi="Times New Roman" w:cs="Times New Roman"/>
          <w:sz w:val="22"/>
        </w:rPr>
        <w:t>МБДОУ «Екимовский детский сад»</w:t>
      </w:r>
      <w:r w:rsidR="004F398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4F3985">
        <w:rPr>
          <w:rFonts w:ascii="Times New Roman" w:hAnsi="Times New Roman" w:cs="Times New Roman"/>
          <w:sz w:val="22"/>
        </w:rPr>
        <w:t>на конец</w:t>
      </w:r>
      <w:proofErr w:type="gramEnd"/>
      <w:r w:rsidRPr="004F3985">
        <w:rPr>
          <w:rFonts w:ascii="Times New Roman" w:hAnsi="Times New Roman" w:cs="Times New Roman"/>
          <w:sz w:val="22"/>
        </w:rPr>
        <w:t xml:space="preserve"> 20</w:t>
      </w:r>
      <w:r w:rsidR="00627712" w:rsidRPr="004F3985">
        <w:rPr>
          <w:rFonts w:ascii="Times New Roman" w:hAnsi="Times New Roman" w:cs="Times New Roman"/>
          <w:sz w:val="22"/>
        </w:rPr>
        <w:t>20</w:t>
      </w:r>
      <w:r w:rsidR="003C28AD" w:rsidRPr="004F3985">
        <w:rPr>
          <w:rFonts w:ascii="Times New Roman" w:hAnsi="Times New Roman" w:cs="Times New Roman"/>
          <w:sz w:val="22"/>
        </w:rPr>
        <w:t xml:space="preserve"> </w:t>
      </w:r>
      <w:r w:rsidRPr="004F3985">
        <w:rPr>
          <w:rFonts w:ascii="Times New Roman" w:hAnsi="Times New Roman" w:cs="Times New Roman"/>
          <w:sz w:val="22"/>
        </w:rPr>
        <w:t>года выглядят следующим образом:</w:t>
      </w:r>
    </w:p>
    <w:p w:rsidR="00627712" w:rsidRPr="004F3985" w:rsidRDefault="00627712" w:rsidP="006240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333774" w:rsidRPr="004F398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</w:tr>
      <w:tr w:rsidR="00333774" w:rsidRPr="004F398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  <w:tc>
          <w:tcPr>
            <w:tcW w:w="1101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64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  <w:tc>
          <w:tcPr>
            <w:tcW w:w="897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9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  <w:tc>
          <w:tcPr>
            <w:tcW w:w="903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691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  <w:tc>
          <w:tcPr>
            <w:tcW w:w="1870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 xml:space="preserve">% </w:t>
            </w:r>
            <w:r w:rsidR="00333774" w:rsidRPr="004F3985">
              <w:rPr>
                <w:rFonts w:ascii="Times New Roman" w:hAnsi="Times New Roman" w:cs="Times New Roman"/>
                <w:sz w:val="22"/>
              </w:rPr>
              <w:t>воспитанников в пределе нормы</w:t>
            </w:r>
          </w:p>
        </w:tc>
      </w:tr>
      <w:tr w:rsidR="00333774" w:rsidRPr="004F3985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1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23,7</w:t>
            </w:r>
          </w:p>
        </w:tc>
        <w:tc>
          <w:tcPr>
            <w:tcW w:w="864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897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71,0</w:t>
            </w:r>
          </w:p>
        </w:tc>
        <w:tc>
          <w:tcPr>
            <w:tcW w:w="849" w:type="dxa"/>
          </w:tcPr>
          <w:p w:rsidR="00160E4F" w:rsidRPr="004F3985" w:rsidRDefault="00B8051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3" w:type="dxa"/>
          </w:tcPr>
          <w:p w:rsidR="00160E4F" w:rsidRPr="004F3985" w:rsidRDefault="00B8051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5,</w:t>
            </w:r>
            <w:r w:rsidR="00077B31" w:rsidRPr="004F398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91" w:type="dxa"/>
          </w:tcPr>
          <w:p w:rsidR="00160E4F" w:rsidRPr="004F3985" w:rsidRDefault="008F26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3</w:t>
            </w:r>
            <w:r w:rsidR="00B80518" w:rsidRPr="004F398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70" w:type="dxa"/>
          </w:tcPr>
          <w:p w:rsidR="00B80518" w:rsidRPr="004F3985" w:rsidRDefault="00B8051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94,</w:t>
            </w:r>
            <w:r w:rsidR="00077B31" w:rsidRPr="004F398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14731F" w:rsidRPr="004F3985" w:rsidTr="00C319EA">
        <w:trPr>
          <w:trHeight w:val="853"/>
          <w:jc w:val="center"/>
        </w:trPr>
        <w:tc>
          <w:tcPr>
            <w:tcW w:w="2517" w:type="dxa"/>
          </w:tcPr>
          <w:p w:rsidR="00160E4F" w:rsidRPr="004F3985" w:rsidRDefault="00160E4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01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18,4</w:t>
            </w:r>
          </w:p>
        </w:tc>
        <w:tc>
          <w:tcPr>
            <w:tcW w:w="864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897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76,3</w:t>
            </w:r>
          </w:p>
        </w:tc>
        <w:tc>
          <w:tcPr>
            <w:tcW w:w="849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3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5,3</w:t>
            </w:r>
          </w:p>
        </w:tc>
        <w:tc>
          <w:tcPr>
            <w:tcW w:w="691" w:type="dxa"/>
          </w:tcPr>
          <w:p w:rsidR="00160E4F" w:rsidRPr="004F3985" w:rsidRDefault="008F26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3</w:t>
            </w:r>
            <w:r w:rsidR="00B80518" w:rsidRPr="004F398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70" w:type="dxa"/>
          </w:tcPr>
          <w:p w:rsidR="00160E4F" w:rsidRPr="004F3985" w:rsidRDefault="00077B31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F3985">
              <w:rPr>
                <w:rFonts w:ascii="Times New Roman" w:hAnsi="Times New Roman" w:cs="Times New Roman"/>
                <w:sz w:val="22"/>
              </w:rPr>
              <w:t>94,7</w:t>
            </w:r>
          </w:p>
          <w:p w:rsidR="00B80518" w:rsidRPr="004F3985" w:rsidRDefault="00B8051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28AD" w:rsidRPr="004F3985" w:rsidRDefault="003C28AD" w:rsidP="006240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3C3FDC" w:rsidRDefault="00333774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В июне</w:t>
      </w:r>
      <w:r w:rsidR="008C09D6" w:rsidRPr="003C3FDC">
        <w:rPr>
          <w:rFonts w:ascii="Times New Roman" w:hAnsi="Times New Roman" w:cs="Times New Roman"/>
          <w:sz w:val="22"/>
        </w:rPr>
        <w:t xml:space="preserve"> 20</w:t>
      </w:r>
      <w:r w:rsidR="00627712" w:rsidRPr="003C3FDC">
        <w:rPr>
          <w:rFonts w:ascii="Times New Roman" w:hAnsi="Times New Roman" w:cs="Times New Roman"/>
          <w:sz w:val="22"/>
        </w:rPr>
        <w:t>20</w:t>
      </w:r>
      <w:r w:rsidR="008C09D6" w:rsidRPr="003C3FDC">
        <w:rPr>
          <w:rFonts w:ascii="Times New Roman" w:hAnsi="Times New Roman" w:cs="Times New Roman"/>
          <w:sz w:val="22"/>
        </w:rPr>
        <w:t xml:space="preserve"> года педагоги </w:t>
      </w:r>
      <w:r w:rsidR="00077B31"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8C09D6" w:rsidRPr="003C3FDC">
        <w:rPr>
          <w:rFonts w:ascii="Times New Roman" w:hAnsi="Times New Roman" w:cs="Times New Roman"/>
          <w:sz w:val="22"/>
        </w:rPr>
        <w:t xml:space="preserve"> проводил</w:t>
      </w:r>
      <w:r w:rsidRPr="003C3FDC">
        <w:rPr>
          <w:rFonts w:ascii="Times New Roman" w:hAnsi="Times New Roman" w:cs="Times New Roman"/>
          <w:sz w:val="22"/>
        </w:rPr>
        <w:t>и</w:t>
      </w:r>
      <w:r w:rsidR="008C09D6" w:rsidRPr="003C3FDC">
        <w:rPr>
          <w:rFonts w:ascii="Times New Roman" w:hAnsi="Times New Roman" w:cs="Times New Roman"/>
          <w:sz w:val="22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3C3FDC">
        <w:rPr>
          <w:rFonts w:ascii="Times New Roman" w:hAnsi="Times New Roman" w:cs="Times New Roman"/>
          <w:sz w:val="22"/>
        </w:rPr>
        <w:t>сформированности</w:t>
      </w:r>
      <w:proofErr w:type="spellEnd"/>
      <w:r w:rsidR="008C09D6" w:rsidRPr="003C3FDC">
        <w:rPr>
          <w:rFonts w:ascii="Times New Roman" w:hAnsi="Times New Roman" w:cs="Times New Roman"/>
          <w:sz w:val="22"/>
        </w:rPr>
        <w:t xml:space="preserve"> предпосылок к учебной деятельности в количестве </w:t>
      </w:r>
      <w:r w:rsidR="00077B31" w:rsidRPr="003C3FDC">
        <w:rPr>
          <w:rFonts w:ascii="Times New Roman" w:hAnsi="Times New Roman" w:cs="Times New Roman"/>
          <w:sz w:val="22"/>
        </w:rPr>
        <w:t>4</w:t>
      </w:r>
      <w:r w:rsidR="008C09D6" w:rsidRPr="003C3FDC">
        <w:rPr>
          <w:rFonts w:ascii="Times New Roman" w:hAnsi="Times New Roman" w:cs="Times New Roman"/>
          <w:sz w:val="22"/>
        </w:rPr>
        <w:t xml:space="preserve"> человек</w:t>
      </w:r>
      <w:r w:rsidR="00077B31" w:rsidRPr="003C3FDC">
        <w:rPr>
          <w:rFonts w:ascii="Times New Roman" w:hAnsi="Times New Roman" w:cs="Times New Roman"/>
          <w:sz w:val="22"/>
        </w:rPr>
        <w:t>а</w:t>
      </w:r>
      <w:r w:rsidR="008C09D6" w:rsidRPr="003C3FDC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3C3FDC">
        <w:rPr>
          <w:rFonts w:ascii="Times New Roman" w:hAnsi="Times New Roman" w:cs="Times New Roman"/>
          <w:sz w:val="22"/>
        </w:rPr>
        <w:t xml:space="preserve">Задания </w:t>
      </w:r>
      <w:r w:rsidR="008C09D6" w:rsidRPr="003C3FDC">
        <w:rPr>
          <w:rFonts w:ascii="Times New Roman" w:hAnsi="Times New Roman" w:cs="Times New Roman"/>
          <w:sz w:val="22"/>
        </w:rPr>
        <w:t xml:space="preserve">позволили оценить уровень </w:t>
      </w:r>
      <w:proofErr w:type="spellStart"/>
      <w:r w:rsidR="008C09D6" w:rsidRPr="003C3FDC">
        <w:rPr>
          <w:rFonts w:ascii="Times New Roman" w:hAnsi="Times New Roman" w:cs="Times New Roman"/>
          <w:sz w:val="22"/>
        </w:rPr>
        <w:t>сформированности</w:t>
      </w:r>
      <w:proofErr w:type="spellEnd"/>
      <w:r w:rsidR="008C09D6" w:rsidRPr="003C3FDC">
        <w:rPr>
          <w:rFonts w:ascii="Times New Roman" w:hAnsi="Times New Roman" w:cs="Times New Roman"/>
          <w:sz w:val="22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92C25" w:rsidRPr="003C3FDC" w:rsidRDefault="00333774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077B31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sz w:val="22"/>
        </w:rPr>
        <w:t>.</w:t>
      </w:r>
    </w:p>
    <w:p w:rsidR="00077B31" w:rsidRPr="003C3FDC" w:rsidRDefault="00077B3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В 2020 году в период самоизоляции, введенной в качестве ограничительного мероприятия в Рязанском районе, занятия с детьми воспитатели вели дистанционно через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Skype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Zoom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WhatsApp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077B31" w:rsidRPr="003C3FDC" w:rsidRDefault="00077B31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Опрос воспитателей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A527F8" w:rsidRPr="004F3985" w:rsidRDefault="00077B31" w:rsidP="003C3FDC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 xml:space="preserve">IV. Оценка организации учебного процесса (воспитательно-образовательного </w:t>
      </w:r>
      <w:r w:rsidR="00A527F8" w:rsidRPr="004F3985">
        <w:rPr>
          <w:rFonts w:ascii="Times New Roman" w:hAnsi="Times New Roman" w:cs="Times New Roman"/>
          <w:b/>
          <w:bCs/>
          <w:color w:val="000000"/>
          <w:szCs w:val="24"/>
        </w:rPr>
        <w:t>процесса)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В основе образовательного процесса в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color w:val="000000"/>
          <w:sz w:val="22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Основные форма организации образовательного процесса:</w:t>
      </w:r>
    </w:p>
    <w:p w:rsidR="00A527F8" w:rsidRPr="003C3FDC" w:rsidRDefault="00A527F8" w:rsidP="006240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A527F8" w:rsidRPr="003C3FDC" w:rsidRDefault="00A527F8" w:rsidP="006240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lastRenderedPageBreak/>
        <w:t>самостоятельная деятельность воспитанников под наблюдением педагогического работника.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СанПиН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1.2.3685-21 и составляет:</w:t>
      </w:r>
    </w:p>
    <w:p w:rsidR="00A527F8" w:rsidRPr="003C3FDC" w:rsidRDefault="00A527F8" w:rsidP="006240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группах с детьми от 1,5 до 3 лет – до 10 мин;</w:t>
      </w:r>
    </w:p>
    <w:p w:rsidR="00A527F8" w:rsidRPr="003C3FDC" w:rsidRDefault="00A527F8" w:rsidP="006240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группах с детьми от 3 до 4 лет – до 15 мин;</w:t>
      </w:r>
    </w:p>
    <w:p w:rsidR="00A527F8" w:rsidRPr="003C3FDC" w:rsidRDefault="00A527F8" w:rsidP="006240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группах с детьми от 4 до 5 лет – до 20 мин;</w:t>
      </w:r>
    </w:p>
    <w:p w:rsidR="00A527F8" w:rsidRPr="003C3FDC" w:rsidRDefault="00A527F8" w:rsidP="006240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группах с детьми от 5 до 6 лет – до 25 мин;</w:t>
      </w:r>
    </w:p>
    <w:p w:rsidR="00A527F8" w:rsidRPr="003C3FDC" w:rsidRDefault="00A527F8" w:rsidP="006240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группах с детьми от 6 до 7 лет – до 30 мин.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A527F8" w:rsidRPr="003C3FDC" w:rsidRDefault="00A527F8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Чтобы не допустить распространения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коронавирусной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инфекции, администрация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color w:val="000000"/>
          <w:sz w:val="22"/>
        </w:rPr>
        <w:t>ввела в 2020 году дополнительные ограничительные и профилактические меры в соответствии с СП 3.1/2.4.3598-20: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Роспотребнадзора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>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дезинфекцию посуды, столовых приборов после каждого использования;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бактерицидные установки в групповых комнатах;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частое проветривание групповых комнат в отсутствие воспитанников;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проведение всех занятий в помещениях групповой ячейки или на открытом воздухе отдельно от других групп;</w:t>
      </w:r>
    </w:p>
    <w:p w:rsidR="00A527F8" w:rsidRPr="003C3FDC" w:rsidRDefault="00A527F8" w:rsidP="006240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FC7551" w:rsidRPr="004F3985" w:rsidRDefault="00186D2F" w:rsidP="003C3FDC">
      <w:pPr>
        <w:jc w:val="center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4F3985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4F3985">
        <w:rPr>
          <w:rFonts w:ascii="Times New Roman" w:hAnsi="Times New Roman" w:cs="Times New Roman"/>
          <w:b/>
          <w:szCs w:val="24"/>
        </w:rPr>
        <w:t>обеспечения</w:t>
      </w:r>
    </w:p>
    <w:p w:rsidR="00892C25" w:rsidRPr="003C3FDC" w:rsidRDefault="0074288F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FD6CA9" w:rsidRPr="003C3FDC">
        <w:rPr>
          <w:rFonts w:ascii="Times New Roman" w:hAnsi="Times New Roman" w:cs="Times New Roman"/>
          <w:sz w:val="22"/>
        </w:rPr>
        <w:t xml:space="preserve">укомплектован педагогами на </w:t>
      </w:r>
      <w:r w:rsidR="00B70317" w:rsidRPr="003C3FDC">
        <w:rPr>
          <w:rFonts w:ascii="Times New Roman" w:hAnsi="Times New Roman" w:cs="Times New Roman"/>
          <w:sz w:val="22"/>
        </w:rPr>
        <w:t>75</w:t>
      </w:r>
      <w:r w:rsidR="003051E3" w:rsidRPr="003C3FDC">
        <w:rPr>
          <w:rFonts w:ascii="Times New Roman" w:hAnsi="Times New Roman" w:cs="Times New Roman"/>
          <w:sz w:val="22"/>
        </w:rPr>
        <w:t xml:space="preserve"> процентов</w:t>
      </w:r>
      <w:r w:rsidR="00FD6CA9" w:rsidRPr="003C3FDC">
        <w:rPr>
          <w:rFonts w:ascii="Times New Roman" w:hAnsi="Times New Roman" w:cs="Times New Roman"/>
          <w:sz w:val="22"/>
        </w:rPr>
        <w:t xml:space="preserve"> согласно штатному расписанию. Всего работают </w:t>
      </w:r>
      <w:r w:rsidR="00B70317" w:rsidRPr="003C3FDC">
        <w:rPr>
          <w:rFonts w:ascii="Times New Roman" w:hAnsi="Times New Roman" w:cs="Times New Roman"/>
          <w:sz w:val="22"/>
        </w:rPr>
        <w:t>1</w:t>
      </w:r>
      <w:r w:rsidRPr="003C3FDC">
        <w:rPr>
          <w:rFonts w:ascii="Times New Roman" w:hAnsi="Times New Roman" w:cs="Times New Roman"/>
          <w:sz w:val="22"/>
        </w:rPr>
        <w:t>7</w:t>
      </w:r>
      <w:r w:rsidR="00FD6CA9" w:rsidRPr="003C3FDC">
        <w:rPr>
          <w:rFonts w:ascii="Times New Roman" w:hAnsi="Times New Roman" w:cs="Times New Roman"/>
          <w:sz w:val="22"/>
        </w:rPr>
        <w:t xml:space="preserve"> человек. Педагогический коллектив </w:t>
      </w:r>
      <w:r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="00FD6CA9" w:rsidRPr="003C3FDC">
        <w:rPr>
          <w:rFonts w:ascii="Times New Roman" w:hAnsi="Times New Roman" w:cs="Times New Roman"/>
          <w:sz w:val="22"/>
        </w:rPr>
        <w:t xml:space="preserve"> насчитывает </w:t>
      </w:r>
      <w:r w:rsidR="00B70317" w:rsidRPr="003C3FDC">
        <w:rPr>
          <w:rFonts w:ascii="Times New Roman" w:hAnsi="Times New Roman" w:cs="Times New Roman"/>
          <w:sz w:val="22"/>
        </w:rPr>
        <w:t>3</w:t>
      </w:r>
      <w:r w:rsidR="00FD6CA9" w:rsidRPr="003C3FDC">
        <w:rPr>
          <w:rFonts w:ascii="Times New Roman" w:hAnsi="Times New Roman" w:cs="Times New Roman"/>
          <w:sz w:val="22"/>
        </w:rPr>
        <w:t xml:space="preserve"> специалист</w:t>
      </w:r>
      <w:r w:rsidR="00B70317" w:rsidRPr="003C3FDC">
        <w:rPr>
          <w:rFonts w:ascii="Times New Roman" w:hAnsi="Times New Roman" w:cs="Times New Roman"/>
          <w:sz w:val="22"/>
        </w:rPr>
        <w:t>а</w:t>
      </w:r>
      <w:r w:rsidR="00FD6CA9" w:rsidRPr="003C3FDC">
        <w:rPr>
          <w:rFonts w:ascii="Times New Roman" w:hAnsi="Times New Roman" w:cs="Times New Roman"/>
          <w:sz w:val="22"/>
        </w:rPr>
        <w:t>. Соотношение воспитанников, приходящихся на 1 взрослого:</w:t>
      </w:r>
    </w:p>
    <w:p w:rsidR="00892C25" w:rsidRPr="003C3FDC" w:rsidRDefault="00FD6CA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воспитанник/педагоги – </w:t>
      </w:r>
      <w:r w:rsidR="00B70317" w:rsidRPr="003C3FDC">
        <w:rPr>
          <w:rFonts w:ascii="Times New Roman" w:hAnsi="Times New Roman" w:cs="Times New Roman"/>
          <w:sz w:val="22"/>
        </w:rPr>
        <w:t>1</w:t>
      </w:r>
      <w:r w:rsidR="00EC5DAC" w:rsidRPr="003C3FDC">
        <w:rPr>
          <w:rFonts w:ascii="Times New Roman" w:hAnsi="Times New Roman" w:cs="Times New Roman"/>
          <w:sz w:val="22"/>
        </w:rPr>
        <w:t>3</w:t>
      </w:r>
      <w:r w:rsidRPr="003C3FDC">
        <w:rPr>
          <w:rFonts w:ascii="Times New Roman" w:hAnsi="Times New Roman" w:cs="Times New Roman"/>
          <w:sz w:val="22"/>
        </w:rPr>
        <w:t>/1</w:t>
      </w:r>
      <w:r w:rsidR="003E0CE8" w:rsidRPr="003C3FDC">
        <w:rPr>
          <w:rFonts w:ascii="Times New Roman" w:hAnsi="Times New Roman" w:cs="Times New Roman"/>
          <w:sz w:val="22"/>
        </w:rPr>
        <w:t>;</w:t>
      </w:r>
    </w:p>
    <w:p w:rsidR="00892C25" w:rsidRPr="003C3FDC" w:rsidRDefault="00FD6CA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воспитанники/все сотрудники – </w:t>
      </w:r>
      <w:r w:rsidR="00B70317" w:rsidRPr="003C3FDC">
        <w:rPr>
          <w:rFonts w:ascii="Times New Roman" w:hAnsi="Times New Roman" w:cs="Times New Roman"/>
          <w:sz w:val="22"/>
        </w:rPr>
        <w:t>2</w:t>
      </w:r>
      <w:r w:rsidRPr="003C3FDC">
        <w:rPr>
          <w:rFonts w:ascii="Times New Roman" w:hAnsi="Times New Roman" w:cs="Times New Roman"/>
          <w:sz w:val="22"/>
        </w:rPr>
        <w:t>/1.</w:t>
      </w:r>
    </w:p>
    <w:p w:rsidR="00892C25" w:rsidRPr="003C3FDC" w:rsidRDefault="00FD6CA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За 20</w:t>
      </w:r>
      <w:r w:rsidR="0074288F" w:rsidRPr="003C3FDC">
        <w:rPr>
          <w:rFonts w:ascii="Times New Roman" w:hAnsi="Times New Roman" w:cs="Times New Roman"/>
          <w:sz w:val="22"/>
        </w:rPr>
        <w:t>20</w:t>
      </w:r>
      <w:r w:rsidRPr="003C3FDC">
        <w:rPr>
          <w:rFonts w:ascii="Times New Roman" w:hAnsi="Times New Roman" w:cs="Times New Roman"/>
          <w:sz w:val="22"/>
        </w:rPr>
        <w:t xml:space="preserve"> год </w:t>
      </w:r>
      <w:r w:rsidR="007549C2" w:rsidRPr="003C3FDC">
        <w:rPr>
          <w:rFonts w:ascii="Times New Roman" w:hAnsi="Times New Roman" w:cs="Times New Roman"/>
          <w:sz w:val="22"/>
        </w:rPr>
        <w:t xml:space="preserve">педагогические работники </w:t>
      </w:r>
      <w:r w:rsidRPr="003C3FDC">
        <w:rPr>
          <w:rFonts w:ascii="Times New Roman" w:hAnsi="Times New Roman" w:cs="Times New Roman"/>
          <w:sz w:val="22"/>
        </w:rPr>
        <w:t>прошли аттестацию</w:t>
      </w:r>
      <w:r w:rsidR="007549C2" w:rsidRPr="003C3FDC">
        <w:rPr>
          <w:rFonts w:ascii="Times New Roman" w:hAnsi="Times New Roman" w:cs="Times New Roman"/>
          <w:sz w:val="22"/>
        </w:rPr>
        <w:t xml:space="preserve"> и получили</w:t>
      </w:r>
      <w:r w:rsidRPr="003C3FDC">
        <w:rPr>
          <w:rFonts w:ascii="Times New Roman" w:hAnsi="Times New Roman" w:cs="Times New Roman"/>
          <w:sz w:val="22"/>
        </w:rPr>
        <w:t>:</w:t>
      </w:r>
    </w:p>
    <w:p w:rsidR="00892C25" w:rsidRPr="003C3FDC" w:rsidRDefault="007549C2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высшую </w:t>
      </w:r>
      <w:r w:rsidR="00CD5DB0" w:rsidRPr="003C3FDC">
        <w:rPr>
          <w:rFonts w:ascii="Times New Roman" w:hAnsi="Times New Roman" w:cs="Times New Roman"/>
          <w:sz w:val="22"/>
        </w:rPr>
        <w:t>квалификационную</w:t>
      </w:r>
      <w:r w:rsidR="00FD6CA9" w:rsidRPr="003C3FDC">
        <w:rPr>
          <w:rFonts w:ascii="Times New Roman" w:hAnsi="Times New Roman" w:cs="Times New Roman"/>
          <w:sz w:val="22"/>
        </w:rPr>
        <w:t xml:space="preserve"> категорию </w:t>
      </w:r>
      <w:r w:rsidRPr="003C3FDC">
        <w:rPr>
          <w:rFonts w:ascii="Times New Roman" w:hAnsi="Times New Roman" w:cs="Times New Roman"/>
          <w:sz w:val="22"/>
        </w:rPr>
        <w:t xml:space="preserve">– </w:t>
      </w:r>
      <w:r w:rsidR="0074288F" w:rsidRPr="003C3FDC">
        <w:rPr>
          <w:rFonts w:ascii="Times New Roman" w:hAnsi="Times New Roman" w:cs="Times New Roman"/>
          <w:sz w:val="22"/>
        </w:rPr>
        <w:t>0</w:t>
      </w:r>
      <w:r w:rsidRPr="003C3FDC">
        <w:rPr>
          <w:rFonts w:ascii="Times New Roman" w:hAnsi="Times New Roman" w:cs="Times New Roman"/>
          <w:sz w:val="22"/>
        </w:rPr>
        <w:t>;</w:t>
      </w:r>
    </w:p>
    <w:p w:rsidR="00892C25" w:rsidRPr="003C3FDC" w:rsidRDefault="007549C2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первую </w:t>
      </w:r>
      <w:r w:rsidR="00FD6CA9" w:rsidRPr="003C3FDC">
        <w:rPr>
          <w:rFonts w:ascii="Times New Roman" w:hAnsi="Times New Roman" w:cs="Times New Roman"/>
          <w:sz w:val="22"/>
        </w:rPr>
        <w:t xml:space="preserve">квалификационную категорию – </w:t>
      </w:r>
      <w:r w:rsidR="00EC5DAC" w:rsidRPr="003C3FDC">
        <w:rPr>
          <w:rFonts w:ascii="Times New Roman" w:hAnsi="Times New Roman" w:cs="Times New Roman"/>
          <w:sz w:val="22"/>
        </w:rPr>
        <w:t>1</w:t>
      </w:r>
      <w:r w:rsidR="00FD6CA9" w:rsidRPr="003C3FDC">
        <w:rPr>
          <w:rFonts w:ascii="Times New Roman" w:hAnsi="Times New Roman" w:cs="Times New Roman"/>
          <w:sz w:val="22"/>
        </w:rPr>
        <w:t xml:space="preserve"> воспитател</w:t>
      </w:r>
      <w:r w:rsidR="003051E3" w:rsidRPr="003C3FDC">
        <w:rPr>
          <w:rFonts w:ascii="Times New Roman" w:hAnsi="Times New Roman" w:cs="Times New Roman"/>
          <w:sz w:val="22"/>
        </w:rPr>
        <w:t>ь</w:t>
      </w:r>
      <w:r w:rsidR="00FD6CA9" w:rsidRPr="003C3FDC">
        <w:rPr>
          <w:rFonts w:ascii="Times New Roman" w:hAnsi="Times New Roman" w:cs="Times New Roman"/>
          <w:sz w:val="22"/>
        </w:rPr>
        <w:t>.</w:t>
      </w:r>
    </w:p>
    <w:p w:rsidR="00892C25" w:rsidRPr="003C3FDC" w:rsidRDefault="00FD6CA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Курсы повышения квалификации в </w:t>
      </w:r>
      <w:r w:rsidR="007549C2" w:rsidRPr="003C3FDC">
        <w:rPr>
          <w:rFonts w:ascii="Times New Roman" w:hAnsi="Times New Roman" w:cs="Times New Roman"/>
          <w:sz w:val="22"/>
        </w:rPr>
        <w:t>20</w:t>
      </w:r>
      <w:r w:rsidR="0074288F" w:rsidRPr="003C3FDC">
        <w:rPr>
          <w:rFonts w:ascii="Times New Roman" w:hAnsi="Times New Roman" w:cs="Times New Roman"/>
          <w:sz w:val="22"/>
        </w:rPr>
        <w:t>20</w:t>
      </w:r>
      <w:r w:rsidR="007549C2" w:rsidRPr="003C3FDC">
        <w:rPr>
          <w:rFonts w:ascii="Times New Roman" w:hAnsi="Times New Roman" w:cs="Times New Roman"/>
          <w:sz w:val="22"/>
        </w:rPr>
        <w:t xml:space="preserve"> </w:t>
      </w:r>
      <w:r w:rsidRPr="003C3FDC">
        <w:rPr>
          <w:rFonts w:ascii="Times New Roman" w:hAnsi="Times New Roman" w:cs="Times New Roman"/>
          <w:sz w:val="22"/>
        </w:rPr>
        <w:t>г</w:t>
      </w:r>
      <w:r w:rsidR="007549C2" w:rsidRPr="003C3FDC">
        <w:rPr>
          <w:rFonts w:ascii="Times New Roman" w:hAnsi="Times New Roman" w:cs="Times New Roman"/>
          <w:sz w:val="22"/>
        </w:rPr>
        <w:t>оду</w:t>
      </w:r>
      <w:r w:rsidRPr="003C3FDC">
        <w:rPr>
          <w:rFonts w:ascii="Times New Roman" w:hAnsi="Times New Roman" w:cs="Times New Roman"/>
          <w:sz w:val="22"/>
        </w:rPr>
        <w:t xml:space="preserve"> прошл</w:t>
      </w:r>
      <w:r w:rsidR="0074288F" w:rsidRPr="003C3FDC">
        <w:rPr>
          <w:rFonts w:ascii="Times New Roman" w:hAnsi="Times New Roman" w:cs="Times New Roman"/>
          <w:sz w:val="22"/>
        </w:rPr>
        <w:t>и</w:t>
      </w:r>
      <w:r w:rsidR="00B70317" w:rsidRPr="003C3FDC">
        <w:rPr>
          <w:rFonts w:ascii="Times New Roman" w:hAnsi="Times New Roman" w:cs="Times New Roman"/>
          <w:sz w:val="22"/>
        </w:rPr>
        <w:t xml:space="preserve"> </w:t>
      </w:r>
      <w:r w:rsidR="0074288F" w:rsidRPr="003C3FDC">
        <w:rPr>
          <w:rFonts w:ascii="Times New Roman" w:hAnsi="Times New Roman" w:cs="Times New Roman"/>
          <w:sz w:val="22"/>
        </w:rPr>
        <w:t>2</w:t>
      </w:r>
      <w:r w:rsidRPr="003C3FDC">
        <w:rPr>
          <w:rFonts w:ascii="Times New Roman" w:hAnsi="Times New Roman" w:cs="Times New Roman"/>
          <w:sz w:val="22"/>
        </w:rPr>
        <w:t xml:space="preserve"> </w:t>
      </w:r>
      <w:r w:rsidR="007549C2" w:rsidRPr="003C3FDC">
        <w:rPr>
          <w:rFonts w:ascii="Times New Roman" w:hAnsi="Times New Roman" w:cs="Times New Roman"/>
          <w:sz w:val="22"/>
        </w:rPr>
        <w:t>работник</w:t>
      </w:r>
      <w:r w:rsidR="0074288F" w:rsidRPr="003C3FDC">
        <w:rPr>
          <w:rFonts w:ascii="Times New Roman" w:hAnsi="Times New Roman" w:cs="Times New Roman"/>
          <w:sz w:val="22"/>
        </w:rPr>
        <w:t>а</w:t>
      </w:r>
      <w:r w:rsidR="007549C2" w:rsidRPr="003C3FDC">
        <w:rPr>
          <w:rFonts w:ascii="Times New Roman" w:hAnsi="Times New Roman" w:cs="Times New Roman"/>
          <w:sz w:val="22"/>
        </w:rPr>
        <w:t xml:space="preserve"> </w:t>
      </w:r>
      <w:r w:rsidR="0074288F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sz w:val="22"/>
        </w:rPr>
        <w:t xml:space="preserve">, из них </w:t>
      </w:r>
      <w:r w:rsidR="0074288F" w:rsidRPr="003C3FDC">
        <w:rPr>
          <w:rFonts w:ascii="Times New Roman" w:hAnsi="Times New Roman" w:cs="Times New Roman"/>
          <w:sz w:val="22"/>
        </w:rPr>
        <w:t>2</w:t>
      </w:r>
      <w:r w:rsidR="00B70317" w:rsidRPr="003C3FDC">
        <w:rPr>
          <w:rFonts w:ascii="Times New Roman" w:hAnsi="Times New Roman" w:cs="Times New Roman"/>
          <w:sz w:val="22"/>
        </w:rPr>
        <w:t xml:space="preserve"> </w:t>
      </w:r>
      <w:r w:rsidRPr="003C3FDC">
        <w:rPr>
          <w:rFonts w:ascii="Times New Roman" w:hAnsi="Times New Roman" w:cs="Times New Roman"/>
          <w:sz w:val="22"/>
        </w:rPr>
        <w:t>педагог</w:t>
      </w:r>
      <w:r w:rsidR="0074288F" w:rsidRPr="003C3FDC">
        <w:rPr>
          <w:rFonts w:ascii="Times New Roman" w:hAnsi="Times New Roman" w:cs="Times New Roman"/>
          <w:sz w:val="22"/>
        </w:rPr>
        <w:t>а</w:t>
      </w:r>
      <w:r w:rsidRPr="003C3FDC">
        <w:rPr>
          <w:rFonts w:ascii="Times New Roman" w:hAnsi="Times New Roman" w:cs="Times New Roman"/>
          <w:sz w:val="22"/>
        </w:rPr>
        <w:t>.</w:t>
      </w:r>
      <w:r w:rsidR="007549C2" w:rsidRPr="003C3FDC">
        <w:rPr>
          <w:rFonts w:ascii="Times New Roman" w:hAnsi="Times New Roman" w:cs="Times New Roman"/>
          <w:sz w:val="22"/>
        </w:rPr>
        <w:t xml:space="preserve"> </w:t>
      </w:r>
      <w:r w:rsidR="00A527F8" w:rsidRPr="003C3FDC">
        <w:rPr>
          <w:rFonts w:ascii="Times New Roman" w:hAnsi="Times New Roman" w:cs="Times New Roman"/>
          <w:color w:val="000000"/>
          <w:sz w:val="22"/>
        </w:rPr>
        <w:t xml:space="preserve">На 30.12.2020 1 педагог проходят обучение в ВУЗе по педагогической </w:t>
      </w:r>
      <w:r w:rsidR="00A527F8" w:rsidRPr="003C3FDC">
        <w:rPr>
          <w:rFonts w:ascii="Times New Roman" w:hAnsi="Times New Roman" w:cs="Times New Roman"/>
          <w:color w:val="000000"/>
          <w:sz w:val="22"/>
        </w:rPr>
        <w:lastRenderedPageBreak/>
        <w:t>специальности.</w:t>
      </w:r>
    </w:p>
    <w:p w:rsidR="00A527F8" w:rsidRPr="003C3FDC" w:rsidRDefault="00A527F8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B70317" w:rsidRPr="003C3FDC" w:rsidRDefault="00612F44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Диаграмма с характеристиками кадрового состава </w:t>
      </w:r>
      <w:r w:rsidR="0074288F" w:rsidRPr="003C3FDC">
        <w:rPr>
          <w:rFonts w:ascii="Times New Roman" w:hAnsi="Times New Roman" w:cs="Times New Roman"/>
          <w:sz w:val="22"/>
        </w:rPr>
        <w:t>МБДОУ «Екимовский детский сад»</w:t>
      </w:r>
    </w:p>
    <w:p w:rsidR="0026755D" w:rsidRPr="004F3985" w:rsidRDefault="0026755D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755D" w:rsidRPr="004F3985" w:rsidRDefault="0026755D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755D" w:rsidRPr="004F3985" w:rsidRDefault="0026755D" w:rsidP="003C3F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szCs w:val="24"/>
        </w:rPr>
        <w:t>Стаж педагогического состава</w:t>
      </w:r>
    </w:p>
    <w:p w:rsidR="00A527F8" w:rsidRPr="004F3985" w:rsidRDefault="00A527F8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4425950" cy="1517650"/>
            <wp:effectExtent l="19050" t="0" r="127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DC8" w:rsidRPr="004F3985" w:rsidRDefault="00572DC8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F588F" w:rsidRDefault="001270B5" w:rsidP="001F5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  <w:r w:rsidRPr="004F3985">
        <w:rPr>
          <w:rFonts w:ascii="Times New Roman" w:hAnsi="Times New Roman" w:cs="Times New Roman"/>
          <w:b/>
          <w:noProof/>
          <w:szCs w:val="24"/>
          <w:lang w:eastAsia="ru-RU"/>
        </w:rPr>
        <w:t>Образование педагогических работников</w:t>
      </w:r>
    </w:p>
    <w:p w:rsidR="001F588F" w:rsidRDefault="001F588F" w:rsidP="001F5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</w:p>
    <w:p w:rsidR="0026755D" w:rsidRPr="004F3985" w:rsidRDefault="0026755D" w:rsidP="001F588F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3975100" cy="198755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9F5" w:rsidRPr="004F3985" w:rsidRDefault="00B269F5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270B5" w:rsidRPr="003C3FDC" w:rsidRDefault="001270B5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В 2020 году педагоги </w:t>
      </w:r>
      <w:r w:rsidR="003C3FDC">
        <w:rPr>
          <w:rFonts w:ascii="Times New Roman" w:hAnsi="Times New Roman" w:cs="Times New Roman"/>
          <w:color w:val="000000"/>
          <w:sz w:val="22"/>
        </w:rPr>
        <w:t>МБДОУ «Екимовский детский сад»</w:t>
      </w:r>
      <w:r w:rsidRPr="003C3FDC">
        <w:rPr>
          <w:rFonts w:ascii="Times New Roman" w:hAnsi="Times New Roman" w:cs="Times New Roman"/>
          <w:color w:val="000000"/>
          <w:sz w:val="22"/>
        </w:rPr>
        <w:t xml:space="preserve"> приняли участие:</w:t>
      </w:r>
    </w:p>
    <w:p w:rsidR="001270B5" w:rsidRPr="003C3FDC" w:rsidRDefault="00731580" w:rsidP="006240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  <w:lang w:val="en-US"/>
        </w:rPr>
        <w:t>V</w:t>
      </w:r>
      <w:r w:rsidR="001270B5" w:rsidRPr="003C3FDC">
        <w:rPr>
          <w:rFonts w:ascii="Times New Roman" w:hAnsi="Times New Roman" w:cs="Times New Roman"/>
          <w:color w:val="000000"/>
          <w:sz w:val="22"/>
        </w:rPr>
        <w:t xml:space="preserve">II </w:t>
      </w:r>
      <w:r w:rsidRPr="003C3FDC">
        <w:rPr>
          <w:rFonts w:ascii="Times New Roman" w:hAnsi="Times New Roman" w:cs="Times New Roman"/>
          <w:color w:val="000000"/>
          <w:sz w:val="22"/>
        </w:rPr>
        <w:t xml:space="preserve">Всероссийском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онлайн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форуме-конференции «Воспитатели России»: «Здоровые дети – здоровое будущее»</w:t>
      </w:r>
      <w:r w:rsidR="001270B5" w:rsidRPr="003C3FDC">
        <w:rPr>
          <w:rFonts w:ascii="Times New Roman" w:hAnsi="Times New Roman" w:cs="Times New Roman"/>
          <w:color w:val="000000"/>
          <w:sz w:val="22"/>
        </w:rPr>
        <w:t>;</w:t>
      </w:r>
    </w:p>
    <w:p w:rsidR="001270B5" w:rsidRPr="003C3FDC" w:rsidRDefault="00731580" w:rsidP="006240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Большом </w:t>
      </w:r>
      <w:proofErr w:type="gramStart"/>
      <w:r w:rsidRPr="003C3FDC">
        <w:rPr>
          <w:rFonts w:ascii="Times New Roman" w:hAnsi="Times New Roman" w:cs="Times New Roman"/>
          <w:color w:val="000000"/>
          <w:sz w:val="22"/>
        </w:rPr>
        <w:t>фестивале</w:t>
      </w:r>
      <w:proofErr w:type="gramEnd"/>
      <w:r w:rsidRPr="003C3FDC">
        <w:rPr>
          <w:rFonts w:ascii="Times New Roman" w:hAnsi="Times New Roman" w:cs="Times New Roman"/>
          <w:color w:val="000000"/>
          <w:sz w:val="22"/>
        </w:rPr>
        <w:t xml:space="preserve"> дошкольного образования «Воспитатели России»</w:t>
      </w:r>
      <w:r w:rsidR="001270B5" w:rsidRPr="003C3FDC">
        <w:rPr>
          <w:rFonts w:ascii="Times New Roman" w:hAnsi="Times New Roman" w:cs="Times New Roman"/>
          <w:color w:val="000000"/>
          <w:sz w:val="22"/>
        </w:rPr>
        <w:t>.</w:t>
      </w:r>
    </w:p>
    <w:p w:rsidR="00731580" w:rsidRPr="003C3FDC" w:rsidRDefault="00731580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саморазвиваются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31580" w:rsidRPr="003C3FDC" w:rsidRDefault="00731580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коронавирусной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инфекции педагоги использовали в работе дистанционные образовательные технологии.</w:t>
      </w:r>
    </w:p>
    <w:p w:rsidR="00731580" w:rsidRPr="003C3FDC" w:rsidRDefault="00731580" w:rsidP="003C3FDC">
      <w:pPr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 w:rsidRPr="003C3FDC">
        <w:rPr>
          <w:rFonts w:ascii="Times New Roman" w:hAnsi="Times New Roman" w:cs="Times New Roman"/>
          <w:color w:val="000000"/>
          <w:sz w:val="22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Skype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Zoom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и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WhatsApp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. 100% педагогов отметили, что в их педагогической деятельности ранее не </w:t>
      </w:r>
      <w:r w:rsidRPr="003C3FDC">
        <w:rPr>
          <w:rFonts w:ascii="Times New Roman" w:hAnsi="Times New Roman" w:cs="Times New Roman"/>
          <w:color w:val="000000"/>
          <w:sz w:val="22"/>
        </w:rPr>
        <w:lastRenderedPageBreak/>
        <w:t>практиковалась такая форма обучения и у них</w:t>
      </w:r>
      <w:proofErr w:type="gramEnd"/>
      <w:r w:rsidRPr="003C3FDC">
        <w:rPr>
          <w:rFonts w:ascii="Times New Roman" w:hAnsi="Times New Roman" w:cs="Times New Roman"/>
          <w:color w:val="000000"/>
          <w:sz w:val="22"/>
        </w:rPr>
        <w:t xml:space="preserve"> не было опыта для ее реализации. Выявились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компетентностные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731580" w:rsidRPr="004F3985" w:rsidRDefault="00731580" w:rsidP="003C3FDC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>VI. Оценка учебно-методического и библиотечно-информационного обеспечения</w:t>
      </w:r>
    </w:p>
    <w:p w:rsidR="00892C25" w:rsidRPr="003C3FDC" w:rsidRDefault="0029709B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В </w:t>
      </w:r>
      <w:r w:rsidR="00D20637"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C67A33" w:rsidRPr="003C3FDC">
        <w:rPr>
          <w:rFonts w:ascii="Times New Roman" w:hAnsi="Times New Roman" w:cs="Times New Roman"/>
          <w:sz w:val="22"/>
        </w:rPr>
        <w:t xml:space="preserve">библиотека является составной частью методической службы. Библиотечный фонд располагается в методическом кабинете, </w:t>
      </w:r>
      <w:r w:rsidR="0056558A" w:rsidRPr="003C3FDC">
        <w:rPr>
          <w:rFonts w:ascii="Times New Roman" w:hAnsi="Times New Roman" w:cs="Times New Roman"/>
          <w:sz w:val="22"/>
        </w:rPr>
        <w:t xml:space="preserve">группах </w:t>
      </w:r>
      <w:r w:rsidR="003C3FDC">
        <w:rPr>
          <w:rFonts w:ascii="Times New Roman" w:hAnsi="Times New Roman" w:cs="Times New Roman"/>
          <w:sz w:val="22"/>
        </w:rPr>
        <w:t>МБДОУ «Екимовский детский сад»</w:t>
      </w:r>
      <w:r w:rsidR="0056558A" w:rsidRPr="003C3FDC">
        <w:rPr>
          <w:rFonts w:ascii="Times New Roman" w:hAnsi="Times New Roman" w:cs="Times New Roman"/>
          <w:sz w:val="22"/>
        </w:rPr>
        <w:t xml:space="preserve">. </w:t>
      </w:r>
      <w:r w:rsidR="00C67A33" w:rsidRPr="003C3FDC">
        <w:rPr>
          <w:rFonts w:ascii="Times New Roman" w:hAnsi="Times New Roman" w:cs="Times New Roman"/>
          <w:sz w:val="22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</w:t>
      </w:r>
      <w:r w:rsidR="00670B0D" w:rsidRPr="003C3FDC">
        <w:rPr>
          <w:rFonts w:ascii="Times New Roman" w:hAnsi="Times New Roman" w:cs="Times New Roman"/>
          <w:sz w:val="22"/>
        </w:rPr>
        <w:t>ской художественной литературой</w:t>
      </w:r>
      <w:r w:rsidR="00C67A33" w:rsidRPr="003C3FDC">
        <w:rPr>
          <w:rFonts w:ascii="Times New Roman" w:hAnsi="Times New Roman" w:cs="Times New Roman"/>
          <w:sz w:val="22"/>
        </w:rPr>
        <w:t xml:space="preserve">. </w:t>
      </w:r>
      <w:r w:rsidR="00F65030" w:rsidRPr="003C3FDC">
        <w:rPr>
          <w:rFonts w:ascii="Times New Roman" w:hAnsi="Times New Roman" w:cs="Times New Roman"/>
          <w:sz w:val="22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3B74D7" w:rsidRPr="003C3FDC">
        <w:rPr>
          <w:rFonts w:ascii="Times New Roman" w:hAnsi="Times New Roman" w:cs="Times New Roman"/>
          <w:sz w:val="22"/>
        </w:rPr>
        <w:t>.</w:t>
      </w:r>
    </w:p>
    <w:p w:rsidR="00892C25" w:rsidRPr="003C3FDC" w:rsidRDefault="00292CB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Оборудование </w:t>
      </w:r>
      <w:r w:rsidR="00636F88" w:rsidRPr="003C3FDC">
        <w:rPr>
          <w:rFonts w:ascii="Times New Roman" w:hAnsi="Times New Roman" w:cs="Times New Roman"/>
          <w:sz w:val="22"/>
        </w:rPr>
        <w:t>и оснащени</w:t>
      </w:r>
      <w:r w:rsidRPr="003C3FDC">
        <w:rPr>
          <w:rFonts w:ascii="Times New Roman" w:hAnsi="Times New Roman" w:cs="Times New Roman"/>
          <w:sz w:val="22"/>
        </w:rPr>
        <w:t>е</w:t>
      </w:r>
      <w:r w:rsidR="00636F88" w:rsidRPr="003C3FDC">
        <w:rPr>
          <w:rFonts w:ascii="Times New Roman" w:hAnsi="Times New Roman" w:cs="Times New Roman"/>
          <w:sz w:val="22"/>
        </w:rPr>
        <w:t xml:space="preserve"> методического кабинета </w:t>
      </w:r>
      <w:r w:rsidRPr="003C3FDC">
        <w:rPr>
          <w:rFonts w:ascii="Times New Roman" w:hAnsi="Times New Roman" w:cs="Times New Roman"/>
          <w:sz w:val="22"/>
        </w:rPr>
        <w:t>достаточно для реали</w:t>
      </w:r>
      <w:r w:rsidR="00D34C59" w:rsidRPr="003C3FDC">
        <w:rPr>
          <w:rFonts w:ascii="Times New Roman" w:hAnsi="Times New Roman" w:cs="Times New Roman"/>
          <w:sz w:val="22"/>
        </w:rPr>
        <w:t xml:space="preserve">зации образовательных программ. </w:t>
      </w:r>
      <w:r w:rsidR="00636F88" w:rsidRPr="003C3FDC">
        <w:rPr>
          <w:rFonts w:ascii="Times New Roman" w:hAnsi="Times New Roman" w:cs="Times New Roman"/>
          <w:sz w:val="22"/>
        </w:rPr>
        <w:t>В методическом кабинете созданы условия для возможности организации совместной деятельности</w:t>
      </w:r>
      <w:r w:rsidR="00D34C59" w:rsidRPr="003C3FDC">
        <w:rPr>
          <w:rFonts w:ascii="Times New Roman" w:hAnsi="Times New Roman" w:cs="Times New Roman"/>
          <w:sz w:val="22"/>
        </w:rPr>
        <w:t xml:space="preserve"> </w:t>
      </w:r>
      <w:r w:rsidR="00636F88" w:rsidRPr="003C3FDC">
        <w:rPr>
          <w:rFonts w:ascii="Times New Roman" w:hAnsi="Times New Roman" w:cs="Times New Roman"/>
          <w:sz w:val="22"/>
        </w:rPr>
        <w:t>педагогов. Однако кабинет недостаточно оснащен техническим и компьютерным</w:t>
      </w:r>
      <w:r w:rsidR="00D34C59" w:rsidRPr="003C3FDC">
        <w:rPr>
          <w:rFonts w:ascii="Times New Roman" w:hAnsi="Times New Roman" w:cs="Times New Roman"/>
          <w:sz w:val="22"/>
        </w:rPr>
        <w:t xml:space="preserve"> </w:t>
      </w:r>
      <w:r w:rsidR="00636F88" w:rsidRPr="003C3FDC">
        <w:rPr>
          <w:rFonts w:ascii="Times New Roman" w:hAnsi="Times New Roman" w:cs="Times New Roman"/>
          <w:sz w:val="22"/>
        </w:rPr>
        <w:t>оборудованием.</w:t>
      </w:r>
    </w:p>
    <w:p w:rsidR="00892C25" w:rsidRPr="003C3FDC" w:rsidRDefault="00D34C5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Информационное обеспечение </w:t>
      </w:r>
      <w:r w:rsidR="00D20637"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sz w:val="22"/>
        </w:rPr>
        <w:t>включает:</w:t>
      </w:r>
    </w:p>
    <w:p w:rsidR="00892C25" w:rsidRPr="003C3FDC" w:rsidRDefault="00D34C5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информационно-телекоммуникационное оборудование – </w:t>
      </w:r>
      <w:r w:rsidR="00572DC8" w:rsidRPr="003C3FDC">
        <w:rPr>
          <w:rFonts w:ascii="Times New Roman" w:hAnsi="Times New Roman" w:cs="Times New Roman"/>
          <w:sz w:val="22"/>
        </w:rPr>
        <w:t>есть компьютер, ноутбук и МФУ</w:t>
      </w:r>
      <w:r w:rsidRPr="003C3FDC">
        <w:rPr>
          <w:rFonts w:ascii="Times New Roman" w:hAnsi="Times New Roman" w:cs="Times New Roman"/>
          <w:sz w:val="22"/>
        </w:rPr>
        <w:t>;</w:t>
      </w:r>
    </w:p>
    <w:p w:rsidR="00892C25" w:rsidRPr="003C3FDC" w:rsidRDefault="00D34C59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программное обеспечение – позволяет работать с текстовыми редакторами, </w:t>
      </w:r>
      <w:proofErr w:type="spellStart"/>
      <w:r w:rsidRPr="003C3FDC">
        <w:rPr>
          <w:rFonts w:ascii="Times New Roman" w:hAnsi="Times New Roman" w:cs="Times New Roman"/>
          <w:sz w:val="22"/>
        </w:rPr>
        <w:t>интернет-ресурсами</w:t>
      </w:r>
      <w:proofErr w:type="spellEnd"/>
      <w:r w:rsidRPr="003C3FDC">
        <w:rPr>
          <w:rFonts w:ascii="Times New Roman" w:hAnsi="Times New Roman" w:cs="Times New Roman"/>
          <w:sz w:val="22"/>
        </w:rPr>
        <w:t>, фото-, видеоматериалами, графическими редакторами.</w:t>
      </w:r>
    </w:p>
    <w:p w:rsidR="00892C25" w:rsidRPr="003C3FDC" w:rsidRDefault="00725C30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В </w:t>
      </w:r>
      <w:r w:rsidR="00D20637"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="00D34C59" w:rsidRPr="003C3FDC">
        <w:rPr>
          <w:rFonts w:ascii="Times New Roman" w:hAnsi="Times New Roman" w:cs="Times New Roman"/>
          <w:sz w:val="22"/>
        </w:rPr>
        <w:t xml:space="preserve">учебно-методическое и информационное обеспечение </w:t>
      </w:r>
      <w:r w:rsidR="00B40C12" w:rsidRPr="003C3FDC">
        <w:rPr>
          <w:rFonts w:ascii="Times New Roman" w:hAnsi="Times New Roman" w:cs="Times New Roman"/>
          <w:sz w:val="22"/>
        </w:rPr>
        <w:t xml:space="preserve">не </w:t>
      </w:r>
      <w:r w:rsidR="00D34C59" w:rsidRPr="003C3FDC">
        <w:rPr>
          <w:rFonts w:ascii="Times New Roman" w:hAnsi="Times New Roman" w:cs="Times New Roman"/>
          <w:sz w:val="22"/>
        </w:rPr>
        <w:t>достаточное для организации образовательной деятельности</w:t>
      </w:r>
      <w:r w:rsidR="0056558A" w:rsidRPr="003C3FDC">
        <w:rPr>
          <w:rFonts w:ascii="Times New Roman" w:hAnsi="Times New Roman" w:cs="Times New Roman"/>
          <w:sz w:val="22"/>
        </w:rPr>
        <w:t xml:space="preserve"> и эффективной реализации образовательных программ</w:t>
      </w:r>
      <w:r w:rsidR="00D34C59" w:rsidRPr="003C3FDC">
        <w:rPr>
          <w:rFonts w:ascii="Times New Roman" w:hAnsi="Times New Roman" w:cs="Times New Roman"/>
          <w:sz w:val="22"/>
        </w:rPr>
        <w:t>.</w:t>
      </w:r>
    </w:p>
    <w:p w:rsidR="00321086" w:rsidRPr="003C3FDC" w:rsidRDefault="00321086" w:rsidP="00624088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:rsidR="00892C25" w:rsidRPr="004F3985" w:rsidRDefault="00725C30" w:rsidP="003C3FD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4F3985">
        <w:rPr>
          <w:rFonts w:ascii="Times New Roman" w:hAnsi="Times New Roman" w:cs="Times New Roman"/>
          <w:b/>
          <w:szCs w:val="24"/>
          <w:lang w:val="en-US"/>
        </w:rPr>
        <w:t>II</w:t>
      </w:r>
      <w:r w:rsidRPr="004F3985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В </w:t>
      </w:r>
      <w:r w:rsidR="00D20637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sz w:val="22"/>
        </w:rPr>
        <w:t xml:space="preserve"> с</w:t>
      </w:r>
      <w:r w:rsidR="0056558A" w:rsidRPr="003C3FDC">
        <w:rPr>
          <w:rFonts w:ascii="Times New Roman" w:hAnsi="Times New Roman" w:cs="Times New Roman"/>
          <w:sz w:val="22"/>
        </w:rPr>
        <w:t>формирована</w:t>
      </w:r>
      <w:r w:rsidRPr="003C3FDC">
        <w:rPr>
          <w:rFonts w:ascii="Times New Roman" w:hAnsi="Times New Roman" w:cs="Times New Roman"/>
          <w:sz w:val="22"/>
        </w:rPr>
        <w:t xml:space="preserve"> материально-техническая база для </w:t>
      </w:r>
      <w:r w:rsidR="0056558A" w:rsidRPr="003C3FDC">
        <w:rPr>
          <w:rFonts w:ascii="Times New Roman" w:hAnsi="Times New Roman" w:cs="Times New Roman"/>
          <w:sz w:val="22"/>
        </w:rPr>
        <w:t xml:space="preserve">реализации образовательных программ, </w:t>
      </w:r>
      <w:r w:rsidRPr="003C3FDC">
        <w:rPr>
          <w:rFonts w:ascii="Times New Roman" w:hAnsi="Times New Roman" w:cs="Times New Roman"/>
          <w:sz w:val="22"/>
        </w:rPr>
        <w:t xml:space="preserve">жизнеобеспечения и развития детей. В </w:t>
      </w:r>
      <w:r w:rsidR="00D20637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sz w:val="22"/>
        </w:rPr>
        <w:t xml:space="preserve"> оборудованы помещения: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− групповые помещения – </w:t>
      </w:r>
      <w:r w:rsidR="00FC7551" w:rsidRPr="003C3FDC">
        <w:rPr>
          <w:rFonts w:ascii="Times New Roman" w:hAnsi="Times New Roman" w:cs="Times New Roman"/>
          <w:sz w:val="22"/>
        </w:rPr>
        <w:t>2</w:t>
      </w:r>
      <w:r w:rsidRPr="003C3FDC">
        <w:rPr>
          <w:rFonts w:ascii="Times New Roman" w:hAnsi="Times New Roman" w:cs="Times New Roman"/>
          <w:sz w:val="22"/>
        </w:rPr>
        <w:t>;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− кабинет заведующего – 1;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− методический кабинет – 1;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− пищеблок – 1;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>− прачечная – 1.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</w:t>
      </w:r>
      <w:r w:rsidR="00D20637" w:rsidRPr="003C3FDC">
        <w:rPr>
          <w:rFonts w:ascii="Times New Roman" w:hAnsi="Times New Roman" w:cs="Times New Roman"/>
          <w:sz w:val="22"/>
        </w:rPr>
        <w:t xml:space="preserve">спортивную, </w:t>
      </w:r>
      <w:r w:rsidR="00C66323" w:rsidRPr="003C3FDC">
        <w:rPr>
          <w:rFonts w:ascii="Times New Roman" w:hAnsi="Times New Roman" w:cs="Times New Roman"/>
          <w:sz w:val="22"/>
        </w:rPr>
        <w:t xml:space="preserve">художественно-эстетическую и </w:t>
      </w:r>
      <w:r w:rsidRPr="003C3FDC">
        <w:rPr>
          <w:rFonts w:ascii="Times New Roman" w:hAnsi="Times New Roman" w:cs="Times New Roman"/>
          <w:sz w:val="22"/>
        </w:rPr>
        <w:t>обеденную зоны.</w:t>
      </w:r>
    </w:p>
    <w:p w:rsidR="00892C25" w:rsidRPr="003C3FDC" w:rsidRDefault="00B45D4C" w:rsidP="006240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sz w:val="22"/>
        </w:rPr>
        <w:t xml:space="preserve">Материально-техническое состояние </w:t>
      </w:r>
      <w:r w:rsidR="00C66323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sz w:val="22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31580" w:rsidRPr="003C3FDC" w:rsidRDefault="00731580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При этом в 2020 году оценка материально-технического оснащения </w:t>
      </w:r>
      <w:r w:rsidR="00D2016E"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color w:val="000000"/>
          <w:sz w:val="22"/>
        </w:rPr>
        <w:t>при проведении дистанционных занятий с воспитанниками выявила следующие трудности:</w:t>
      </w:r>
    </w:p>
    <w:p w:rsidR="00731580" w:rsidRPr="003C3FDC" w:rsidRDefault="00731580" w:rsidP="006240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731580" w:rsidRPr="003C3FDC" w:rsidRDefault="00731580" w:rsidP="006240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недостаточно необходимого оборудования (ноутбуков, компьютеров или планшетов) в группах </w:t>
      </w:r>
      <w:r w:rsidR="00D2016E" w:rsidRPr="003C3FDC">
        <w:rPr>
          <w:rFonts w:ascii="Times New Roman" w:hAnsi="Times New Roman" w:cs="Times New Roman"/>
          <w:sz w:val="22"/>
        </w:rPr>
        <w:t>МБДОУ «Екимовский детский сад»</w:t>
      </w:r>
      <w:r w:rsidRPr="003C3FDC">
        <w:rPr>
          <w:rFonts w:ascii="Times New Roman" w:hAnsi="Times New Roman" w:cs="Times New Roman"/>
          <w:color w:val="000000"/>
          <w:sz w:val="22"/>
        </w:rPr>
        <w:t>;</w:t>
      </w:r>
    </w:p>
    <w:p w:rsidR="00731580" w:rsidRPr="003C3FDC" w:rsidRDefault="00731580" w:rsidP="006240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нет достаточного технического обеспечения для организации массовых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общесадовских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мероприятий с родителями воспитанников.</w:t>
      </w:r>
    </w:p>
    <w:p w:rsidR="00731580" w:rsidRPr="003C3FDC" w:rsidRDefault="00731580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lastRenderedPageBreak/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D2016E" w:rsidRPr="004F3985" w:rsidRDefault="00D2016E" w:rsidP="003C3FDC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 xml:space="preserve">VIII. Оценка </w:t>
      </w:r>
      <w:proofErr w:type="gramStart"/>
      <w:r w:rsidRPr="004F3985">
        <w:rPr>
          <w:rFonts w:ascii="Times New Roman" w:hAnsi="Times New Roman" w:cs="Times New Roman"/>
          <w:b/>
          <w:bCs/>
          <w:color w:val="000000"/>
          <w:szCs w:val="24"/>
        </w:rPr>
        <w:t>функционирования внутренней системы оценки качества образования</w:t>
      </w:r>
      <w:proofErr w:type="gramEnd"/>
    </w:p>
    <w:p w:rsidR="00D2016E" w:rsidRPr="003C3FDC" w:rsidRDefault="00D2016E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В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утвержденоположение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о внутренней системе оценки качества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образованияот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13.02.2018.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D2016E" w:rsidRPr="003C3FDC" w:rsidRDefault="00D2016E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Состояние здоровья и физического развития воспитанников удовлетворительные. 94,7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color w:val="000000"/>
          <w:sz w:val="22"/>
        </w:rPr>
        <w:t>успешно участвовали в конкурсах и мероприятиях различного уровня.</w:t>
      </w:r>
    </w:p>
    <w:p w:rsidR="00D2016E" w:rsidRPr="003C3FDC" w:rsidRDefault="00D2016E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В период с 12.10.2020 по 19.10.2020 проводилось анкетирование 25 родителей, получены следующие результаты:</w:t>
      </w:r>
    </w:p>
    <w:p w:rsidR="00D2016E" w:rsidRPr="003C3FDC" w:rsidRDefault="00D2016E" w:rsidP="006240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доля получателей услуг, положительно оценивающих доброжелательность и вежливость работников организации, – 81 процент;</w:t>
      </w:r>
    </w:p>
    <w:p w:rsidR="00D2016E" w:rsidRPr="003C3FDC" w:rsidRDefault="00D2016E" w:rsidP="006240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доля получателей услуг, удовлетворенных компетентностью работников организации, – 72 процента;</w:t>
      </w:r>
    </w:p>
    <w:p w:rsidR="00D2016E" w:rsidRPr="003C3FDC" w:rsidRDefault="00D2016E" w:rsidP="006240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D2016E" w:rsidRPr="003C3FDC" w:rsidRDefault="00D2016E" w:rsidP="006240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доля получателей услуг, удовлетворенных качеством предоставляемых образовательных услуг, – 84 процента;</w:t>
      </w:r>
    </w:p>
    <w:p w:rsidR="00D2016E" w:rsidRPr="003C3FDC" w:rsidRDefault="00D2016E" w:rsidP="006240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D2016E" w:rsidRPr="003C3FDC" w:rsidRDefault="00D2016E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>Анкетирование родителей показало высокую степень удовлетворенности качеством предоставляемых услуг.</w:t>
      </w:r>
    </w:p>
    <w:p w:rsidR="00D2016E" w:rsidRPr="003C3FDC" w:rsidRDefault="00D2016E" w:rsidP="00624088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Результаты анализа опроса родителей (законных представителей) об оценке применения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</w:t>
      </w:r>
      <w:r w:rsidRPr="003C3FDC">
        <w:rPr>
          <w:rFonts w:ascii="Times New Roman" w:hAnsi="Times New Roman" w:cs="Times New Roman"/>
          <w:color w:val="000000"/>
          <w:sz w:val="22"/>
        </w:rPr>
        <w:t xml:space="preserve">дистанционных технологий 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3C3FDC">
        <w:rPr>
          <w:rFonts w:ascii="Times New Roman" w:hAnsi="Times New Roman" w:cs="Times New Roman"/>
          <w:color w:val="000000"/>
          <w:sz w:val="22"/>
        </w:rPr>
        <w:t xml:space="preserve">Так, 55% родителей отмечают, что работа воспитателей при проведении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онлайн-занятий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 xml:space="preserve">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3C3FDC">
        <w:rPr>
          <w:rFonts w:ascii="Times New Roman" w:hAnsi="Times New Roman" w:cs="Times New Roman"/>
          <w:color w:val="000000"/>
          <w:sz w:val="22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</w:t>
      </w:r>
      <w:proofErr w:type="spellStart"/>
      <w:r w:rsidRPr="003C3FDC">
        <w:rPr>
          <w:rFonts w:ascii="Times New Roman" w:hAnsi="Times New Roman" w:cs="Times New Roman"/>
          <w:color w:val="000000"/>
          <w:sz w:val="22"/>
        </w:rPr>
        <w:t>гаджетов</w:t>
      </w:r>
      <w:proofErr w:type="spellEnd"/>
      <w:r w:rsidRPr="003C3FDC">
        <w:rPr>
          <w:rFonts w:ascii="Times New Roman" w:hAnsi="Times New Roman" w:cs="Times New Roman"/>
          <w:color w:val="000000"/>
          <w:sz w:val="22"/>
        </w:rPr>
        <w:t>.</w:t>
      </w:r>
    </w:p>
    <w:p w:rsidR="00892C25" w:rsidRDefault="00186D2F" w:rsidP="006240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F3985">
        <w:rPr>
          <w:rFonts w:ascii="Times New Roman" w:hAnsi="Times New Roman" w:cs="Times New Roman"/>
          <w:b/>
          <w:szCs w:val="24"/>
        </w:rPr>
        <w:t>Результаты</w:t>
      </w:r>
      <w:r w:rsidR="0010028A" w:rsidRPr="004F3985">
        <w:rPr>
          <w:rFonts w:ascii="Times New Roman" w:hAnsi="Times New Roman" w:cs="Times New Roman"/>
          <w:b/>
          <w:szCs w:val="24"/>
        </w:rPr>
        <w:t xml:space="preserve"> </w:t>
      </w:r>
      <w:r w:rsidRPr="004F3985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4F3985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3C3FDC" w:rsidRPr="004F3985" w:rsidRDefault="0010028A" w:rsidP="006240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F3985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28278C" w:rsidRPr="004F3985">
        <w:rPr>
          <w:rFonts w:ascii="Times New Roman" w:hAnsi="Times New Roman" w:cs="Times New Roman"/>
          <w:szCs w:val="24"/>
        </w:rPr>
        <w:t>3</w:t>
      </w:r>
      <w:r w:rsidR="00DB24AC" w:rsidRPr="004F3985">
        <w:rPr>
          <w:rFonts w:ascii="Times New Roman" w:hAnsi="Times New Roman" w:cs="Times New Roman"/>
          <w:szCs w:val="24"/>
        </w:rPr>
        <w:t>0</w:t>
      </w:r>
      <w:r w:rsidR="006925F7" w:rsidRPr="004F3985">
        <w:rPr>
          <w:rFonts w:ascii="Times New Roman" w:hAnsi="Times New Roman" w:cs="Times New Roman"/>
          <w:szCs w:val="24"/>
        </w:rPr>
        <w:t>.12.</w:t>
      </w:r>
      <w:r w:rsidRPr="004F3985">
        <w:rPr>
          <w:rFonts w:ascii="Times New Roman" w:hAnsi="Times New Roman" w:cs="Times New Roman"/>
          <w:szCs w:val="24"/>
        </w:rPr>
        <w:t>20</w:t>
      </w:r>
      <w:r w:rsidR="00C66323" w:rsidRPr="004F3985">
        <w:rPr>
          <w:rFonts w:ascii="Times New Roman" w:hAnsi="Times New Roman" w:cs="Times New Roman"/>
          <w:szCs w:val="24"/>
        </w:rPr>
        <w:t>20</w:t>
      </w:r>
      <w:r w:rsidRPr="004F3985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C3FDC">
              <w:rPr>
                <w:rFonts w:ascii="Times New Roman" w:hAnsi="Times New Roman" w:cs="Times New Roman"/>
                <w:b/>
                <w:bCs/>
                <w:sz w:val="22"/>
              </w:rPr>
              <w:t>Показатели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C3FDC">
              <w:rPr>
                <w:rFonts w:ascii="Times New Roman" w:hAnsi="Times New Roman" w:cs="Times New Roman"/>
                <w:b/>
                <w:bCs/>
                <w:sz w:val="22"/>
              </w:rPr>
              <w:t>Единица измерения</w:t>
            </w:r>
          </w:p>
        </w:tc>
        <w:tc>
          <w:tcPr>
            <w:tcW w:w="1276" w:type="dxa"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3FDC">
              <w:rPr>
                <w:rFonts w:ascii="Times New Roman" w:hAnsi="Times New Roman" w:cs="Times New Roman"/>
                <w:b/>
                <w:bCs/>
                <w:sz w:val="22"/>
              </w:rPr>
              <w:t>Количество</w:t>
            </w:r>
          </w:p>
        </w:tc>
      </w:tr>
      <w:tr w:rsidR="0084430F" w:rsidRPr="003C3FDC" w:rsidTr="003C3FDC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3FDC">
              <w:rPr>
                <w:rFonts w:ascii="Times New Roman" w:hAnsi="Times New Roman" w:cs="Times New Roman"/>
                <w:b/>
                <w:bCs/>
                <w:sz w:val="22"/>
              </w:rPr>
              <w:t>Образовательная деятельность</w:t>
            </w:r>
          </w:p>
        </w:tc>
      </w:tr>
      <w:tr w:rsidR="00B17FB3" w:rsidRPr="003C3FDC" w:rsidTr="003C3FDC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lastRenderedPageBreak/>
              <w:t xml:space="preserve">в том числе </w:t>
            </w:r>
            <w:proofErr w:type="gramStart"/>
            <w:r w:rsidRPr="003C3FDC">
              <w:rPr>
                <w:rFonts w:ascii="Times New Roman" w:hAnsi="Times New Roman" w:cs="Times New Roman"/>
                <w:sz w:val="22"/>
              </w:rPr>
              <w:t>обучающиеся</w:t>
            </w:r>
            <w:proofErr w:type="gramEnd"/>
            <w:r w:rsidRPr="003C3FD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B17FB3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C66323" w:rsidRPr="003C3FD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B17FB3" w:rsidRPr="003C3FDC" w:rsidTr="003C3FDC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C3FDC" w:rsidRDefault="00A5709D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lastRenderedPageBreak/>
              <w:t>в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B17FB3" w:rsidRPr="003C3FDC">
              <w:rPr>
                <w:rFonts w:ascii="Times New Roman" w:hAnsi="Times New Roman" w:cs="Times New Roman"/>
                <w:sz w:val="22"/>
              </w:rPr>
              <w:t>режиме полного дня</w:t>
            </w:r>
            <w:proofErr w:type="gramEnd"/>
            <w:r w:rsidR="00B17FB3" w:rsidRPr="003C3FDC">
              <w:rPr>
                <w:rFonts w:ascii="Times New Roman" w:hAnsi="Times New Roman" w:cs="Times New Roman"/>
                <w:sz w:val="22"/>
              </w:rPr>
              <w:t xml:space="preserve"> (8</w:t>
            </w:r>
            <w:r w:rsidR="00617956" w:rsidRPr="003C3FDC">
              <w:rPr>
                <w:rFonts w:ascii="Times New Roman" w:hAnsi="Times New Roman" w:cs="Times New Roman"/>
                <w:sz w:val="22"/>
              </w:rPr>
              <w:t>–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>12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C66323" w:rsidRPr="003C3FD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B17FB3" w:rsidRPr="003C3FDC" w:rsidTr="003C3FDC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C3FDC" w:rsidRDefault="006925F7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>режиме кратковременного пребывания (3</w:t>
            </w:r>
            <w:r w:rsidR="003A73E1" w:rsidRPr="003C3FDC">
              <w:rPr>
                <w:rFonts w:ascii="Times New Roman" w:hAnsi="Times New Roman" w:cs="Times New Roman"/>
                <w:sz w:val="22"/>
              </w:rPr>
              <w:t>–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>5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A5709D" w:rsidRPr="003C3FDC" w:rsidTr="003C3FDC">
        <w:trPr>
          <w:trHeight w:val="31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3C3FDC" w:rsidRDefault="006925F7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A5709D" w:rsidRPr="003C3FDC">
              <w:rPr>
                <w:rFonts w:ascii="Times New Roman" w:hAnsi="Times New Roman" w:cs="Times New Roman"/>
                <w:sz w:val="22"/>
              </w:rPr>
              <w:t>семейной дошкольной группе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3C3FDC" w:rsidRDefault="00A5709D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5709D" w:rsidRPr="003C3FDC" w:rsidRDefault="00A5709D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17FB3" w:rsidRPr="003C3FDC" w:rsidTr="003C3FDC">
        <w:trPr>
          <w:trHeight w:val="49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17FB3" w:rsidRPr="003C3FDC" w:rsidRDefault="00B17FB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84430F" w:rsidRPr="003C3FDC" w:rsidRDefault="00C6632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84430F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C66323" w:rsidRPr="003C3FD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D53F8" w:rsidRPr="003C3FDC" w:rsidTr="003C3FDC">
        <w:trPr>
          <w:trHeight w:val="81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53F8" w:rsidRPr="003C3FDC" w:rsidTr="003C3FDC">
        <w:trPr>
          <w:trHeight w:val="27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8–12-часового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C66323" w:rsidRPr="003C3FDC">
              <w:rPr>
                <w:rFonts w:ascii="Times New Roman" w:hAnsi="Times New Roman" w:cs="Times New Roman"/>
                <w:sz w:val="22"/>
              </w:rPr>
              <w:t>8</w:t>
            </w:r>
            <w:r w:rsidR="004D7222" w:rsidRPr="003C3FDC">
              <w:rPr>
                <w:rFonts w:ascii="Times New Roman" w:hAnsi="Times New Roman" w:cs="Times New Roman"/>
                <w:sz w:val="22"/>
              </w:rPr>
              <w:t xml:space="preserve"> (100%)</w:t>
            </w:r>
          </w:p>
        </w:tc>
      </w:tr>
      <w:tr w:rsidR="00DD53F8" w:rsidRPr="003C3FDC" w:rsidTr="003C3FDC">
        <w:trPr>
          <w:trHeight w:val="23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12–14-часового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3C3FDC" w:rsidTr="003C3FDC">
        <w:trPr>
          <w:trHeight w:val="3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круглосуточного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3C3FDC" w:rsidTr="00F13705">
        <w:trPr>
          <w:trHeight w:val="53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53F8" w:rsidRPr="003C3FDC" w:rsidTr="00F13705">
        <w:trPr>
          <w:trHeight w:val="394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617956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по </w:t>
            </w:r>
            <w:r w:rsidR="00DD53F8" w:rsidRPr="003C3FDC">
              <w:rPr>
                <w:rFonts w:ascii="Times New Roman" w:hAnsi="Times New Roman" w:cs="Times New Roman"/>
                <w:sz w:val="22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3C3FDC" w:rsidTr="00F13705">
        <w:trPr>
          <w:trHeight w:val="404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FDC">
              <w:rPr>
                <w:rFonts w:ascii="Times New Roman" w:hAnsi="Times New Roman" w:cs="Times New Roman"/>
                <w:sz w:val="22"/>
              </w:rPr>
              <w:t>обучению по</w:t>
            </w:r>
            <w:proofErr w:type="gramEnd"/>
            <w:r w:rsidRPr="003C3FDC">
              <w:rPr>
                <w:rFonts w:ascii="Times New Roman" w:hAnsi="Times New Roman" w:cs="Times New Roman"/>
                <w:sz w:val="22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DD53F8" w:rsidRPr="003C3FDC" w:rsidTr="003C3FDC">
        <w:trPr>
          <w:trHeight w:val="30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присмотру и уходу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C3FDC" w:rsidRDefault="00DD53F8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D53F8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 (0%)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день</w:t>
            </w:r>
          </w:p>
        </w:tc>
        <w:tc>
          <w:tcPr>
            <w:tcW w:w="1276" w:type="dxa"/>
          </w:tcPr>
          <w:p w:rsidR="0084430F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28278C" w:rsidRPr="003C3FDC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D7222" w:rsidRPr="003C3FDC" w:rsidTr="003C3FDC">
        <w:trPr>
          <w:trHeight w:val="59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Общая численность </w:t>
            </w:r>
            <w:proofErr w:type="spellStart"/>
            <w:r w:rsidRPr="003C3FDC">
              <w:rPr>
                <w:rFonts w:ascii="Times New Roman" w:hAnsi="Times New Roman" w:cs="Times New Roman"/>
                <w:sz w:val="22"/>
              </w:rPr>
              <w:t>педработников</w:t>
            </w:r>
            <w:proofErr w:type="spellEnd"/>
            <w:r w:rsidRPr="003C3FDC">
              <w:rPr>
                <w:rFonts w:ascii="Times New Roman" w:hAnsi="Times New Roman" w:cs="Times New Roman"/>
                <w:sz w:val="22"/>
              </w:rPr>
              <w:t xml:space="preserve">, в том числе количество </w:t>
            </w:r>
            <w:proofErr w:type="spellStart"/>
            <w:r w:rsidRPr="003C3FDC">
              <w:rPr>
                <w:rFonts w:ascii="Times New Roman" w:hAnsi="Times New Roman" w:cs="Times New Roman"/>
                <w:sz w:val="22"/>
              </w:rPr>
              <w:t>педработников</w:t>
            </w:r>
            <w:proofErr w:type="spellEnd"/>
            <w:r w:rsidRPr="003C3FD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</w:t>
            </w:r>
          </w:p>
        </w:tc>
        <w:tc>
          <w:tcPr>
            <w:tcW w:w="1276" w:type="dxa"/>
          </w:tcPr>
          <w:p w:rsidR="004D7222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D7222" w:rsidRPr="003C3FDC" w:rsidTr="003C3FDC">
        <w:trPr>
          <w:trHeight w:val="29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с высшим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3C3FDC" w:rsidRDefault="00C6632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4D7222" w:rsidRPr="003C3FDC" w:rsidTr="00F13705">
        <w:trPr>
          <w:trHeight w:val="31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высшим </w:t>
            </w:r>
            <w:r w:rsidR="00CD5DB0" w:rsidRPr="003C3FDC">
              <w:rPr>
                <w:rFonts w:ascii="Times New Roman" w:hAnsi="Times New Roman" w:cs="Times New Roman"/>
                <w:sz w:val="22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D7222" w:rsidRPr="003C3FDC" w:rsidTr="003C3FDC">
        <w:trPr>
          <w:trHeight w:val="29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D7222" w:rsidRPr="003C3FDC" w:rsidTr="003C3FDC">
        <w:trPr>
          <w:trHeight w:val="55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средним профессиональным 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>образование</w:t>
            </w:r>
            <w:r w:rsidR="00617956" w:rsidRPr="003C3FDC">
              <w:rPr>
                <w:rFonts w:ascii="Times New Roman" w:hAnsi="Times New Roman" w:cs="Times New Roman"/>
                <w:sz w:val="22"/>
              </w:rPr>
              <w:t>м</w:t>
            </w:r>
            <w:r w:rsidR="00B17FB3" w:rsidRPr="003C3FDC">
              <w:rPr>
                <w:rFonts w:ascii="Times New Roman" w:hAnsi="Times New Roman" w:cs="Times New Roman"/>
                <w:sz w:val="22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C3FDC" w:rsidRDefault="004D7222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D7222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D5DB0" w:rsidRPr="003C3FDC" w:rsidTr="003C3FDC">
        <w:trPr>
          <w:trHeight w:val="34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C3FDC" w:rsidRDefault="00D10949" w:rsidP="0062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CD5DB0" w:rsidRPr="003C3FDC" w:rsidRDefault="00C6632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100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CD5DB0" w:rsidRPr="003C3FDC" w:rsidTr="003C3FDC">
        <w:trPr>
          <w:trHeight w:val="28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с высшей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D5DB0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33,3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CD5DB0" w:rsidRPr="003C3FDC" w:rsidTr="003C3FDC">
        <w:trPr>
          <w:trHeight w:val="20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первой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C3FDC" w:rsidRDefault="00CD5DB0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D5DB0" w:rsidRPr="003C3FDC" w:rsidRDefault="00C6632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2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66</w:t>
            </w:r>
            <w:r w:rsidR="0028278C" w:rsidRPr="003C3FDC">
              <w:rPr>
                <w:rFonts w:ascii="Times New Roman" w:hAnsi="Times New Roman" w:cs="Times New Roman"/>
                <w:sz w:val="22"/>
              </w:rPr>
              <w:t>,</w:t>
            </w:r>
            <w:r w:rsidRPr="003C3FDC">
              <w:rPr>
                <w:rFonts w:ascii="Times New Roman" w:hAnsi="Times New Roman" w:cs="Times New Roman"/>
                <w:sz w:val="22"/>
              </w:rPr>
              <w:t>7</w:t>
            </w:r>
            <w:r w:rsidR="00D10949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D10949" w:rsidRPr="003C3FDC" w:rsidTr="00F13705">
        <w:trPr>
          <w:trHeight w:val="82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0949" w:rsidRPr="003C3FDC" w:rsidTr="003C3FDC">
        <w:trPr>
          <w:trHeight w:val="28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C3FDC" w:rsidRDefault="00617956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до 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949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(</w:t>
            </w:r>
            <w:r w:rsidRPr="003C3FDC">
              <w:rPr>
                <w:rFonts w:ascii="Times New Roman" w:hAnsi="Times New Roman" w:cs="Times New Roman"/>
                <w:sz w:val="22"/>
              </w:rPr>
              <w:t>33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D10949" w:rsidRPr="003C3FDC" w:rsidTr="003C3FDC">
        <w:trPr>
          <w:trHeight w:val="24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lastRenderedPageBreak/>
              <w:t>больше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C3FDC" w:rsidRDefault="00D1094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949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6E59BA" w:rsidRPr="003C3FDC" w:rsidTr="003C3FDC">
        <w:trPr>
          <w:trHeight w:val="65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59BA" w:rsidRPr="003C3FDC" w:rsidTr="003C3FDC">
        <w:trPr>
          <w:trHeight w:val="31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до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  <w:r w:rsidR="00CB10E3" w:rsidRPr="003C3FD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CB10E3" w:rsidRPr="003C3FDC">
              <w:rPr>
                <w:rFonts w:ascii="Times New Roman" w:hAnsi="Times New Roman" w:cs="Times New Roman"/>
                <w:sz w:val="22"/>
              </w:rPr>
              <w:t>33</w:t>
            </w:r>
            <w:r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6E59BA" w:rsidRPr="003C3FDC" w:rsidTr="003C3FDC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от 55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84430F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4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10</w:t>
            </w:r>
            <w:r w:rsidR="00CB10E3"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 (процент)</w:t>
            </w:r>
          </w:p>
        </w:tc>
        <w:tc>
          <w:tcPr>
            <w:tcW w:w="1276" w:type="dxa"/>
          </w:tcPr>
          <w:p w:rsidR="0084430F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4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C3FDC">
              <w:rPr>
                <w:rFonts w:ascii="Times New Roman" w:hAnsi="Times New Roman" w:cs="Times New Roman"/>
                <w:sz w:val="22"/>
              </w:rPr>
              <w:t>10</w:t>
            </w:r>
            <w:r w:rsidR="00CB10E3" w:rsidRPr="003C3FDC">
              <w:rPr>
                <w:rFonts w:ascii="Times New Roman" w:hAnsi="Times New Roman" w:cs="Times New Roman"/>
                <w:sz w:val="22"/>
              </w:rPr>
              <w:t>0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человек/человек</w:t>
            </w:r>
          </w:p>
        </w:tc>
        <w:tc>
          <w:tcPr>
            <w:tcW w:w="1276" w:type="dxa"/>
          </w:tcPr>
          <w:p w:rsidR="0084430F" w:rsidRPr="003C3FDC" w:rsidRDefault="0028278C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1</w:t>
            </w:r>
            <w:r w:rsidR="006E59BA" w:rsidRPr="003C3FDC">
              <w:rPr>
                <w:rFonts w:ascii="Times New Roman" w:hAnsi="Times New Roman" w:cs="Times New Roman"/>
                <w:sz w:val="22"/>
              </w:rPr>
              <w:t>/1</w:t>
            </w:r>
            <w:r w:rsidRPr="003C3FD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6E59BA" w:rsidRPr="003C3FDC" w:rsidTr="003C3FDC">
        <w:trPr>
          <w:trHeight w:val="3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да/нет</w:t>
            </w:r>
          </w:p>
        </w:tc>
        <w:tc>
          <w:tcPr>
            <w:tcW w:w="1276" w:type="dxa"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59BA" w:rsidRPr="003C3FDC" w:rsidTr="003C3FDC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3C3FDC" w:rsidTr="003C3FDC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3C3FDC" w:rsidTr="003C3FDC">
        <w:trPr>
          <w:trHeight w:val="28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3C3FDC" w:rsidTr="003C3FDC">
        <w:trPr>
          <w:trHeight w:val="28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3C3FDC" w:rsidTr="003C3FDC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6E59BA" w:rsidRPr="003C3FDC" w:rsidTr="003C3FDC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C3FDC" w:rsidRDefault="006E59B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E59BA" w:rsidRPr="003C3FDC" w:rsidRDefault="00CB10E3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84430F" w:rsidRPr="003C3FDC" w:rsidTr="003C3FDC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3FDC">
              <w:rPr>
                <w:rFonts w:ascii="Times New Roman" w:hAnsi="Times New Roman" w:cs="Times New Roman"/>
                <w:b/>
                <w:bCs/>
                <w:sz w:val="22"/>
              </w:rPr>
              <w:t>Инфраструктура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кв. м</w:t>
            </w:r>
          </w:p>
        </w:tc>
        <w:tc>
          <w:tcPr>
            <w:tcW w:w="1276" w:type="dxa"/>
          </w:tcPr>
          <w:p w:rsidR="0084430F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84430F" w:rsidRPr="003C3FDC" w:rsidTr="003C3FDC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C3FDC" w:rsidRDefault="0084430F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кв. м</w:t>
            </w:r>
          </w:p>
        </w:tc>
        <w:tc>
          <w:tcPr>
            <w:tcW w:w="1276" w:type="dxa"/>
          </w:tcPr>
          <w:p w:rsidR="0084430F" w:rsidRPr="003C3FDC" w:rsidRDefault="00F936C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26919" w:rsidRPr="003C3FDC" w:rsidTr="003C3FDC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да/нет</w:t>
            </w:r>
          </w:p>
        </w:tc>
        <w:tc>
          <w:tcPr>
            <w:tcW w:w="1276" w:type="dxa"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6919" w:rsidRPr="003C3FDC" w:rsidTr="003C3FDC">
        <w:trPr>
          <w:trHeight w:val="2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3C3FDC" w:rsidRDefault="00F936C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026919" w:rsidRPr="003C3FDC" w:rsidTr="003C3FDC">
        <w:trPr>
          <w:trHeight w:val="3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3C3FDC" w:rsidRDefault="00F936CA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026919" w:rsidRPr="003C3FDC" w:rsidTr="003C3FDC">
        <w:trPr>
          <w:trHeight w:val="87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 xml:space="preserve">прогулочных площадок, которые оснащены так, чтобы </w:t>
            </w:r>
            <w:proofErr w:type="gramStart"/>
            <w:r w:rsidRPr="003C3FDC">
              <w:rPr>
                <w:rFonts w:ascii="Times New Roman" w:hAnsi="Times New Roman" w:cs="Times New Roman"/>
                <w:sz w:val="22"/>
              </w:rPr>
              <w:t>обеспечить потребность воспитанников в</w:t>
            </w:r>
            <w:proofErr w:type="gramEnd"/>
            <w:r w:rsidRPr="003C3FDC">
              <w:rPr>
                <w:rFonts w:ascii="Times New Roman" w:hAnsi="Times New Roman" w:cs="Times New Roman"/>
                <w:sz w:val="22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026919" w:rsidRPr="003C3FDC" w:rsidRDefault="00026919" w:rsidP="0062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C3FDC"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</w:tbl>
    <w:p w:rsidR="0028278C" w:rsidRPr="003C3FDC" w:rsidRDefault="0028278C" w:rsidP="0062408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E20DA8" w:rsidRPr="003C3FDC" w:rsidRDefault="00DB24AC" w:rsidP="003C3FDC">
      <w:pPr>
        <w:rPr>
          <w:rFonts w:ascii="Times New Roman" w:hAnsi="Times New Roman" w:cs="Times New Roman"/>
          <w:sz w:val="22"/>
        </w:rPr>
      </w:pPr>
      <w:r w:rsidRPr="003C3FDC">
        <w:rPr>
          <w:rFonts w:ascii="Times New Roman" w:hAnsi="Times New Roman" w:cs="Times New Roman"/>
          <w:color w:val="000000"/>
          <w:sz w:val="22"/>
        </w:rPr>
        <w:t xml:space="preserve">Анализ показателей указывает на то, что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 </w:t>
      </w:r>
      <w:r w:rsidRPr="003C3FDC">
        <w:rPr>
          <w:rFonts w:ascii="Times New Roman" w:hAnsi="Times New Roman" w:cs="Times New Roman"/>
          <w:color w:val="000000"/>
          <w:sz w:val="22"/>
        </w:rPr>
        <w:t xml:space="preserve">имеет достаточную инфраструктуру, которая соответствует требованиям СП 2.4.3648-20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3C3FDC">
        <w:rPr>
          <w:rFonts w:ascii="Times New Roman" w:hAnsi="Times New Roman" w:cs="Times New Roman"/>
          <w:color w:val="000000"/>
          <w:sz w:val="22"/>
        </w:rPr>
        <w:t>ДО</w:t>
      </w:r>
      <w:proofErr w:type="gramEnd"/>
      <w:r w:rsidRPr="003C3FDC">
        <w:rPr>
          <w:rFonts w:ascii="Times New Roman" w:hAnsi="Times New Roman" w:cs="Times New Roman"/>
          <w:color w:val="000000"/>
          <w:sz w:val="22"/>
        </w:rPr>
        <w:t>.</w:t>
      </w:r>
      <w:r w:rsidR="003C3FDC"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                     </w:t>
      </w:r>
      <w:r w:rsidRPr="003C3FDC">
        <w:rPr>
          <w:rFonts w:ascii="Times New Roman" w:hAnsi="Times New Roman" w:cs="Times New Roman"/>
          <w:sz w:val="22"/>
        </w:rPr>
        <w:t xml:space="preserve">МБДОУ «Екимовский детский сад»  </w:t>
      </w:r>
      <w:r w:rsidRPr="003C3FDC">
        <w:rPr>
          <w:rFonts w:ascii="Times New Roman" w:hAnsi="Times New Roman" w:cs="Times New Roman"/>
          <w:color w:val="000000"/>
          <w:sz w:val="22"/>
        </w:rPr>
        <w:t xml:space="preserve">укомплектован достаточным количеством педагогических и </w:t>
      </w:r>
      <w:r w:rsidRPr="003C3FDC">
        <w:rPr>
          <w:rFonts w:ascii="Times New Roman" w:hAnsi="Times New Roman" w:cs="Times New Roman"/>
          <w:color w:val="000000"/>
          <w:sz w:val="22"/>
        </w:rPr>
        <w:lastRenderedPageBreak/>
        <w:t>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E20DA8" w:rsidRPr="003C3FDC" w:rsidSect="00F13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60" w:rsidRDefault="00AC2560" w:rsidP="0013525C">
      <w:pPr>
        <w:spacing w:after="0" w:line="240" w:lineRule="auto"/>
      </w:pPr>
      <w:r>
        <w:separator/>
      </w:r>
    </w:p>
  </w:endnote>
  <w:endnote w:type="continuationSeparator" w:id="0">
    <w:p w:rsidR="00AC2560" w:rsidRDefault="00AC2560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60" w:rsidRDefault="00AC2560" w:rsidP="0013525C">
      <w:pPr>
        <w:spacing w:after="0" w:line="240" w:lineRule="auto"/>
      </w:pPr>
      <w:r>
        <w:separator/>
      </w:r>
    </w:p>
  </w:footnote>
  <w:footnote w:type="continuationSeparator" w:id="0">
    <w:p w:rsidR="00AC2560" w:rsidRDefault="00AC2560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1" w:rsidRDefault="00DE49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04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00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0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6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ignoreMixedContent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4125C"/>
    <w:rsid w:val="00010F6A"/>
    <w:rsid w:val="00025D1A"/>
    <w:rsid w:val="00026919"/>
    <w:rsid w:val="00036611"/>
    <w:rsid w:val="00037FB7"/>
    <w:rsid w:val="00042BC7"/>
    <w:rsid w:val="00073163"/>
    <w:rsid w:val="00075D0D"/>
    <w:rsid w:val="000779E9"/>
    <w:rsid w:val="00077B31"/>
    <w:rsid w:val="00081240"/>
    <w:rsid w:val="0008332D"/>
    <w:rsid w:val="00090889"/>
    <w:rsid w:val="000C59F4"/>
    <w:rsid w:val="000C6EEF"/>
    <w:rsid w:val="000E1B9F"/>
    <w:rsid w:val="0010028A"/>
    <w:rsid w:val="001270B5"/>
    <w:rsid w:val="00131512"/>
    <w:rsid w:val="0013525C"/>
    <w:rsid w:val="00141F92"/>
    <w:rsid w:val="0014731F"/>
    <w:rsid w:val="00160E4F"/>
    <w:rsid w:val="001642BB"/>
    <w:rsid w:val="00186D2F"/>
    <w:rsid w:val="00190652"/>
    <w:rsid w:val="001B1968"/>
    <w:rsid w:val="001D5437"/>
    <w:rsid w:val="001E497C"/>
    <w:rsid w:val="001F588F"/>
    <w:rsid w:val="00220779"/>
    <w:rsid w:val="00225C11"/>
    <w:rsid w:val="00233057"/>
    <w:rsid w:val="00246A6B"/>
    <w:rsid w:val="002515C3"/>
    <w:rsid w:val="002665DB"/>
    <w:rsid w:val="0026755D"/>
    <w:rsid w:val="00281FE1"/>
    <w:rsid w:val="0028278C"/>
    <w:rsid w:val="00292CB9"/>
    <w:rsid w:val="00294E47"/>
    <w:rsid w:val="0029709B"/>
    <w:rsid w:val="00297DEE"/>
    <w:rsid w:val="002D3173"/>
    <w:rsid w:val="003051E3"/>
    <w:rsid w:val="00321086"/>
    <w:rsid w:val="00333774"/>
    <w:rsid w:val="00337AEC"/>
    <w:rsid w:val="00384F91"/>
    <w:rsid w:val="003A3C7D"/>
    <w:rsid w:val="003A73E1"/>
    <w:rsid w:val="003B74D7"/>
    <w:rsid w:val="003C28AD"/>
    <w:rsid w:val="003C3FDC"/>
    <w:rsid w:val="003E0CE8"/>
    <w:rsid w:val="00402FB6"/>
    <w:rsid w:val="00443D29"/>
    <w:rsid w:val="00444BFF"/>
    <w:rsid w:val="0047109E"/>
    <w:rsid w:val="00473E8D"/>
    <w:rsid w:val="00483C5A"/>
    <w:rsid w:val="00496043"/>
    <w:rsid w:val="004D7222"/>
    <w:rsid w:val="004E0650"/>
    <w:rsid w:val="004E75F1"/>
    <w:rsid w:val="004F3985"/>
    <w:rsid w:val="00511193"/>
    <w:rsid w:val="00523262"/>
    <w:rsid w:val="0055487A"/>
    <w:rsid w:val="0056558A"/>
    <w:rsid w:val="005716A0"/>
    <w:rsid w:val="00572DC8"/>
    <w:rsid w:val="00593A18"/>
    <w:rsid w:val="005D0697"/>
    <w:rsid w:val="005D4445"/>
    <w:rsid w:val="005E4855"/>
    <w:rsid w:val="005E7DDA"/>
    <w:rsid w:val="00612F44"/>
    <w:rsid w:val="00617956"/>
    <w:rsid w:val="00624088"/>
    <w:rsid w:val="00627712"/>
    <w:rsid w:val="00636F88"/>
    <w:rsid w:val="00670AFB"/>
    <w:rsid w:val="00670B0D"/>
    <w:rsid w:val="00675CC9"/>
    <w:rsid w:val="00676C4C"/>
    <w:rsid w:val="006925F7"/>
    <w:rsid w:val="006A51B1"/>
    <w:rsid w:val="006B1927"/>
    <w:rsid w:val="006C0AB9"/>
    <w:rsid w:val="006D0B3E"/>
    <w:rsid w:val="006E3C94"/>
    <w:rsid w:val="006E59BA"/>
    <w:rsid w:val="00725C30"/>
    <w:rsid w:val="00727E0F"/>
    <w:rsid w:val="0073112D"/>
    <w:rsid w:val="00731580"/>
    <w:rsid w:val="00737006"/>
    <w:rsid w:val="0074288F"/>
    <w:rsid w:val="0074309A"/>
    <w:rsid w:val="00747085"/>
    <w:rsid w:val="0074727C"/>
    <w:rsid w:val="007549C2"/>
    <w:rsid w:val="00770D8C"/>
    <w:rsid w:val="00783807"/>
    <w:rsid w:val="00794255"/>
    <w:rsid w:val="0079550D"/>
    <w:rsid w:val="007A1363"/>
    <w:rsid w:val="007A7FD6"/>
    <w:rsid w:val="007C42C4"/>
    <w:rsid w:val="007C57A8"/>
    <w:rsid w:val="0082481A"/>
    <w:rsid w:val="008308C3"/>
    <w:rsid w:val="008427AB"/>
    <w:rsid w:val="00843ABA"/>
    <w:rsid w:val="0084430F"/>
    <w:rsid w:val="00873F18"/>
    <w:rsid w:val="0088648B"/>
    <w:rsid w:val="00887F4C"/>
    <w:rsid w:val="00892C25"/>
    <w:rsid w:val="00896230"/>
    <w:rsid w:val="008A5539"/>
    <w:rsid w:val="008B2476"/>
    <w:rsid w:val="008B65EC"/>
    <w:rsid w:val="008C09D6"/>
    <w:rsid w:val="008D476A"/>
    <w:rsid w:val="008F0099"/>
    <w:rsid w:val="008F2622"/>
    <w:rsid w:val="00901689"/>
    <w:rsid w:val="00905F8A"/>
    <w:rsid w:val="0090783A"/>
    <w:rsid w:val="00912706"/>
    <w:rsid w:val="00947468"/>
    <w:rsid w:val="009B33D4"/>
    <w:rsid w:val="009B3961"/>
    <w:rsid w:val="009C294E"/>
    <w:rsid w:val="009D3443"/>
    <w:rsid w:val="009D4BEF"/>
    <w:rsid w:val="00A24842"/>
    <w:rsid w:val="00A527F8"/>
    <w:rsid w:val="00A5709D"/>
    <w:rsid w:val="00A834DA"/>
    <w:rsid w:val="00AA7E54"/>
    <w:rsid w:val="00AC2560"/>
    <w:rsid w:val="00AC7768"/>
    <w:rsid w:val="00AC7F13"/>
    <w:rsid w:val="00AF7AA8"/>
    <w:rsid w:val="00B016E4"/>
    <w:rsid w:val="00B1309D"/>
    <w:rsid w:val="00B17FB3"/>
    <w:rsid w:val="00B269F5"/>
    <w:rsid w:val="00B40C12"/>
    <w:rsid w:val="00B45D4C"/>
    <w:rsid w:val="00B479C6"/>
    <w:rsid w:val="00B56B07"/>
    <w:rsid w:val="00B70317"/>
    <w:rsid w:val="00B73FB0"/>
    <w:rsid w:val="00B80518"/>
    <w:rsid w:val="00BC07F1"/>
    <w:rsid w:val="00BC48E1"/>
    <w:rsid w:val="00BD5B50"/>
    <w:rsid w:val="00BE16F8"/>
    <w:rsid w:val="00C02D80"/>
    <w:rsid w:val="00C319EA"/>
    <w:rsid w:val="00C34859"/>
    <w:rsid w:val="00C66323"/>
    <w:rsid w:val="00C67A33"/>
    <w:rsid w:val="00C7213D"/>
    <w:rsid w:val="00C87D2A"/>
    <w:rsid w:val="00C90FA5"/>
    <w:rsid w:val="00C96974"/>
    <w:rsid w:val="00CB10E3"/>
    <w:rsid w:val="00CB3034"/>
    <w:rsid w:val="00CB3A35"/>
    <w:rsid w:val="00CC1C50"/>
    <w:rsid w:val="00CD5DB0"/>
    <w:rsid w:val="00CE456B"/>
    <w:rsid w:val="00CF37C3"/>
    <w:rsid w:val="00D10949"/>
    <w:rsid w:val="00D2016E"/>
    <w:rsid w:val="00D20637"/>
    <w:rsid w:val="00D34C59"/>
    <w:rsid w:val="00D4125C"/>
    <w:rsid w:val="00D4499D"/>
    <w:rsid w:val="00D51F18"/>
    <w:rsid w:val="00D8130E"/>
    <w:rsid w:val="00DB24AC"/>
    <w:rsid w:val="00DD3837"/>
    <w:rsid w:val="00DD53F8"/>
    <w:rsid w:val="00DD74DC"/>
    <w:rsid w:val="00DE3452"/>
    <w:rsid w:val="00DE3A88"/>
    <w:rsid w:val="00DE49C1"/>
    <w:rsid w:val="00DE49CD"/>
    <w:rsid w:val="00DF501E"/>
    <w:rsid w:val="00E1234E"/>
    <w:rsid w:val="00E20DA8"/>
    <w:rsid w:val="00E212E9"/>
    <w:rsid w:val="00E9709C"/>
    <w:rsid w:val="00EB3A87"/>
    <w:rsid w:val="00EC5DAC"/>
    <w:rsid w:val="00ED418D"/>
    <w:rsid w:val="00F03876"/>
    <w:rsid w:val="00F13705"/>
    <w:rsid w:val="00F170D6"/>
    <w:rsid w:val="00F447C2"/>
    <w:rsid w:val="00F65030"/>
    <w:rsid w:val="00F67EB0"/>
    <w:rsid w:val="00F8633F"/>
    <w:rsid w:val="00F90363"/>
    <w:rsid w:val="00F936CA"/>
    <w:rsid w:val="00F94FD5"/>
    <w:rsid w:val="00F96FE1"/>
    <w:rsid w:val="00FA49FF"/>
    <w:rsid w:val="00FB1CD9"/>
    <w:rsid w:val="00FB5153"/>
    <w:rsid w:val="00FC7551"/>
    <w:rsid w:val="00FD6CA9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axId val="39284096"/>
        <c:axId val="39306368"/>
      </c:barChart>
      <c:catAx>
        <c:axId val="39284096"/>
        <c:scaling>
          <c:orientation val="minMax"/>
        </c:scaling>
        <c:axPos val="b"/>
        <c:tickLblPos val="nextTo"/>
        <c:crossAx val="39306368"/>
        <c:crosses val="autoZero"/>
        <c:auto val="1"/>
        <c:lblAlgn val="ctr"/>
        <c:lblOffset val="100"/>
      </c:catAx>
      <c:valAx>
        <c:axId val="39306368"/>
        <c:scaling>
          <c:orientation val="minMax"/>
        </c:scaling>
        <c:axPos val="l"/>
        <c:majorGridlines/>
        <c:numFmt formatCode="General" sourceLinked="1"/>
        <c:tickLblPos val="nextTo"/>
        <c:crossAx val="3928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непедагогическое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overlap val="100"/>
        <c:axId val="39315328"/>
        <c:axId val="39316864"/>
      </c:barChart>
      <c:catAx>
        <c:axId val="39315328"/>
        <c:scaling>
          <c:orientation val="minMax"/>
        </c:scaling>
        <c:axPos val="b"/>
        <c:numFmt formatCode="General" sourceLinked="1"/>
        <c:tickLblPos val="nextTo"/>
        <c:crossAx val="39316864"/>
        <c:crosses val="autoZero"/>
        <c:auto val="1"/>
        <c:lblAlgn val="ctr"/>
        <c:lblOffset val="100"/>
      </c:catAx>
      <c:valAx>
        <c:axId val="39316864"/>
        <c:scaling>
          <c:orientation val="minMax"/>
        </c:scaling>
        <c:axPos val="l"/>
        <c:majorGridlines/>
        <c:numFmt formatCode="General" sourceLinked="1"/>
        <c:tickLblPos val="nextTo"/>
        <c:crossAx val="39315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89E4-B7A5-4481-9371-86B5B009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1</cp:lastModifiedBy>
  <cp:revision>6</cp:revision>
  <cp:lastPrinted>2021-04-09T11:15:00Z</cp:lastPrinted>
  <dcterms:created xsi:type="dcterms:W3CDTF">2021-04-08T11:16:00Z</dcterms:created>
  <dcterms:modified xsi:type="dcterms:W3CDTF">2021-04-12T06:08:00Z</dcterms:modified>
</cp:coreProperties>
</file>